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5404C8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GoBack"/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8331827" wp14:editId="1B32697C">
            <wp:simplePos x="0" y="0"/>
            <wp:positionH relativeFrom="column">
              <wp:posOffset>4193540</wp:posOffset>
            </wp:positionH>
            <wp:positionV relativeFrom="paragraph">
              <wp:posOffset>-1153160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التربية الاسلامية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للصف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</w:t>
      </w:r>
      <w:r w:rsidR="005404C8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تاسع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6"/>
        <w:bidiVisual/>
        <w:tblW w:w="15168" w:type="dxa"/>
        <w:tblInd w:w="-513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896"/>
        <w:gridCol w:w="1088"/>
        <w:gridCol w:w="1276"/>
        <w:gridCol w:w="2126"/>
        <w:gridCol w:w="2127"/>
        <w:gridCol w:w="1559"/>
        <w:gridCol w:w="1418"/>
      </w:tblGrid>
      <w:tr w:rsidR="005404C8" w:rsidRPr="005404C8" w:rsidTr="00D41BC9">
        <w:trPr>
          <w:trHeight w:val="855"/>
        </w:trPr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المهمة التعليمية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مادة الاطلاع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المصادر والوسائل المقترحة</w:t>
            </w: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5404C8" w:rsidRPr="005404C8" w:rsidTr="00D41BC9">
        <w:trPr>
          <w:trHeight w:val="44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402" w:type="dxa"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المثل في القران الكريم</w:t>
            </w:r>
          </w:p>
        </w:tc>
        <w:tc>
          <w:tcPr>
            <w:tcW w:w="896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 w:rsidRPr="005404C8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8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1276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</w:rPr>
              <w:t>حل نشاط ص6</w:t>
            </w:r>
          </w:p>
        </w:tc>
        <w:tc>
          <w:tcPr>
            <w:tcW w:w="2127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..............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404C8" w:rsidRPr="005404C8" w:rsidRDefault="005404C8" w:rsidP="005404C8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الكتاب المقرر </w:t>
            </w:r>
            <w:r w:rsidRPr="005404C8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5404C8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السبورة </w:t>
            </w:r>
            <w:r w:rsidRPr="005404C8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5404C8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جهاز العرض </w:t>
            </w:r>
            <w:r w:rsidRPr="005404C8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5404C8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أوراق عمل</w:t>
            </w:r>
          </w:p>
        </w:tc>
        <w:tc>
          <w:tcPr>
            <w:tcW w:w="1418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27"/>
        </w:trPr>
        <w:tc>
          <w:tcPr>
            <w:tcW w:w="1276" w:type="dxa"/>
            <w:vMerge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سورة الكهف (32-44)</w:t>
            </w:r>
          </w:p>
        </w:tc>
        <w:tc>
          <w:tcPr>
            <w:tcW w:w="896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</w:rPr>
              <w:t>حل نشاط ص12+13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27"/>
        </w:trPr>
        <w:tc>
          <w:tcPr>
            <w:tcW w:w="1276" w:type="dxa"/>
            <w:vMerge w:val="restart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  <w:lang w:bidi="ar-JO"/>
              </w:rPr>
              <w:t>العقيدة الاسلامية</w:t>
            </w:r>
          </w:p>
        </w:tc>
        <w:tc>
          <w:tcPr>
            <w:tcW w:w="3402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العبودية والاستخلاف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</w:rPr>
              <w:t>حل نشاط ص 29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51"/>
        </w:trPr>
        <w:tc>
          <w:tcPr>
            <w:tcW w:w="1276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 xml:space="preserve">التكليف والمسؤولية 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51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 xml:space="preserve">التقليد الاعمى </w:t>
            </w:r>
          </w:p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  <w:lang w:bidi="ar-JO"/>
              </w:rPr>
              <w:t>حل نشاط ص36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2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 النبوي</w:t>
            </w: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مؤلفات في الحديث الشريف</w:t>
            </w:r>
          </w:p>
        </w:tc>
        <w:tc>
          <w:tcPr>
            <w:tcW w:w="896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</w:rPr>
              <w:t>حل نشاط ص41</w:t>
            </w:r>
          </w:p>
        </w:tc>
        <w:tc>
          <w:tcPr>
            <w:tcW w:w="2127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27"/>
        </w:trPr>
        <w:tc>
          <w:tcPr>
            <w:tcW w:w="1276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حديث الحلال والحرام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088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الرابع/الأول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</w:rPr>
              <w:t>حل نشاط ص47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51"/>
        </w:trPr>
        <w:tc>
          <w:tcPr>
            <w:tcW w:w="1276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حديث المحافظة على البيئة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 w:val="restart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اذار</w:t>
            </w:r>
          </w:p>
        </w:tc>
        <w:tc>
          <w:tcPr>
            <w:tcW w:w="127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</w:rPr>
              <w:t>تقرير عن راوي الحديث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27"/>
        </w:trPr>
        <w:tc>
          <w:tcPr>
            <w:tcW w:w="1276" w:type="dxa"/>
            <w:vMerge w:val="restart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402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سورة ال عمران الايات (45-55)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1088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</w:rPr>
              <w:t>المعنى الاجمالي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27"/>
        </w:trPr>
        <w:tc>
          <w:tcPr>
            <w:tcW w:w="1276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 xml:space="preserve">عطلة عيد الفطر السعيد </w:t>
            </w:r>
          </w:p>
        </w:tc>
        <w:tc>
          <w:tcPr>
            <w:tcW w:w="896" w:type="dxa"/>
            <w:shd w:val="clear" w:color="auto" w:fill="BFBFBF" w:themeFill="background1" w:themeFillShade="BF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1088" w:type="dxa"/>
            <w:vMerge/>
            <w:shd w:val="clear" w:color="auto" w:fill="BFBFBF" w:themeFill="background1" w:themeFillShade="BF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الثالث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BFBFBF" w:themeFill="background1" w:themeFillShade="BF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14"/>
        </w:trPr>
        <w:tc>
          <w:tcPr>
            <w:tcW w:w="1276" w:type="dxa"/>
            <w:vMerge w:val="restart"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السيرة النبوية</w:t>
            </w: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غزوة مؤتة (8هـ)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1          </w:t>
            </w:r>
          </w:p>
        </w:tc>
        <w:tc>
          <w:tcPr>
            <w:tcW w:w="1088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</w:rPr>
              <w:t>فيديو عن الغزوة</w:t>
            </w:r>
          </w:p>
        </w:tc>
        <w:tc>
          <w:tcPr>
            <w:tcW w:w="2127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404C8" w:rsidRPr="005404C8" w:rsidRDefault="005404C8" w:rsidP="005404C8">
            <w:pPr>
              <w:bidi/>
              <w:ind w:left="113" w:right="113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265"/>
        </w:trPr>
        <w:tc>
          <w:tcPr>
            <w:tcW w:w="1276" w:type="dxa"/>
            <w:vMerge/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امتحان الشهرين </w:t>
            </w:r>
          </w:p>
        </w:tc>
        <w:tc>
          <w:tcPr>
            <w:tcW w:w="896" w:type="dxa"/>
            <w:shd w:val="pct25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8" w:type="dxa"/>
            <w:vMerge w:val="restart"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اذار </w:t>
            </w:r>
          </w:p>
        </w:tc>
        <w:tc>
          <w:tcPr>
            <w:tcW w:w="1276" w:type="dxa"/>
            <w:shd w:val="pct25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shd w:val="pct25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</w:p>
        </w:tc>
        <w:tc>
          <w:tcPr>
            <w:tcW w:w="1559" w:type="dxa"/>
            <w:vMerge/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27"/>
        </w:trPr>
        <w:tc>
          <w:tcPr>
            <w:tcW w:w="1276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 xml:space="preserve">      فتح مكة (8هـ)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rtl/>
              </w:rPr>
              <w:t>مشاهدة فيديو خاص بالدرس</w:t>
            </w:r>
          </w:p>
        </w:tc>
        <w:tc>
          <w:tcPr>
            <w:tcW w:w="2127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51"/>
        </w:trPr>
        <w:tc>
          <w:tcPr>
            <w:tcW w:w="1276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5404C8" w:rsidRPr="005404C8" w:rsidRDefault="005404C8" w:rsidP="005404C8">
            <w:pPr>
              <w:bidi/>
              <w:jc w:val="both"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 xml:space="preserve">         ال البيت النبوي الشريف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 w:val="restart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 نيسان</w:t>
            </w: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الاول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27"/>
        </w:trPr>
        <w:tc>
          <w:tcPr>
            <w:tcW w:w="1276" w:type="dxa"/>
            <w:vMerge/>
            <w:vAlign w:val="center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من صحابة رسول الله صلى الله عليه وسلم "</w:t>
            </w:r>
            <w:r w:rsidRPr="005404C8">
              <w:rPr>
                <w:rFonts w:ascii="Calibri" w:hAnsi="Calibri" w:cs="Arial" w:hint="cs"/>
                <w:b/>
                <w:bCs/>
                <w:rtl/>
              </w:rPr>
              <w:t>خالد بن الوليد رضي الله عنه"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الثاني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 (1*2)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51"/>
        </w:trPr>
        <w:tc>
          <w:tcPr>
            <w:tcW w:w="1276" w:type="dxa"/>
            <w:vMerge w:val="restart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الفقه </w:t>
            </w: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الاسلامي</w:t>
            </w: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lastRenderedPageBreak/>
              <w:t xml:space="preserve">الوديعة 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27"/>
        </w:trPr>
        <w:tc>
          <w:tcPr>
            <w:tcW w:w="1276" w:type="dxa"/>
            <w:vMerge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الرهن</w:t>
            </w:r>
          </w:p>
        </w:tc>
        <w:tc>
          <w:tcPr>
            <w:tcW w:w="896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الثالث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أنشطة الدرس</w:t>
            </w:r>
          </w:p>
        </w:tc>
        <w:tc>
          <w:tcPr>
            <w:tcW w:w="2127" w:type="dxa"/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27"/>
        </w:trPr>
        <w:tc>
          <w:tcPr>
            <w:tcW w:w="1276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القرض الحسن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يوم العمال</w:t>
            </w:r>
          </w:p>
        </w:tc>
      </w:tr>
      <w:tr w:rsidR="005404C8" w:rsidRPr="005404C8" w:rsidTr="00D41BC9">
        <w:trPr>
          <w:trHeight w:val="451"/>
        </w:trPr>
        <w:tc>
          <w:tcPr>
            <w:tcW w:w="1276" w:type="dxa"/>
            <w:vMerge w:val="restart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الفكر والتهذيب</w:t>
            </w:r>
          </w:p>
        </w:tc>
        <w:tc>
          <w:tcPr>
            <w:tcW w:w="3402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السيادة والحكم في الاسلام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 w:val="restart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27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 2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09"/>
        </w:trPr>
        <w:tc>
          <w:tcPr>
            <w:tcW w:w="1276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حقوق الانسان في الاسلام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5404C8" w:rsidRPr="005404C8" w:rsidTr="00D41BC9">
        <w:trPr>
          <w:trHeight w:val="240"/>
        </w:trPr>
        <w:tc>
          <w:tcPr>
            <w:tcW w:w="1276" w:type="dxa"/>
            <w:vMerge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5404C8">
              <w:rPr>
                <w:rFonts w:ascii="Calibri" w:hAnsi="Calibri" w:cs="Arial" w:hint="cs"/>
                <w:sz w:val="28"/>
                <w:szCs w:val="28"/>
                <w:rtl/>
              </w:rPr>
              <w:t>عزة المسلم</w:t>
            </w:r>
          </w:p>
        </w:tc>
        <w:tc>
          <w:tcPr>
            <w:tcW w:w="89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jc w:val="center"/>
              <w:rPr>
                <w:rFonts w:ascii="Calibri" w:hAnsi="Calibri" w:cs="Arial"/>
              </w:rPr>
            </w:pPr>
            <w:r w:rsidRPr="005404C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1559" w:type="dxa"/>
            <w:vMerge/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5404C8" w:rsidRPr="005404C8" w:rsidTr="00D41BC9">
        <w:trPr>
          <w:trHeight w:val="403"/>
        </w:trPr>
        <w:tc>
          <w:tcPr>
            <w:tcW w:w="1276" w:type="dxa"/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3402" w:type="dxa"/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896" w:type="dxa"/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088" w:type="dxa"/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126" w:type="dxa"/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127" w:type="dxa"/>
            <w:shd w:val="pct25" w:color="auto" w:fill="auto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5404C8" w:rsidRPr="005404C8" w:rsidRDefault="005404C8" w:rsidP="005404C8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</w:tr>
    </w:tbl>
    <w:p w:rsidR="00B903FD" w:rsidRDefault="00B903FD" w:rsidP="00B903F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E14577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5C157B" w:rsidRPr="005C157B" w:rsidRDefault="005C157B" w:rsidP="005C157B"/>
    <w:p w:rsidR="005C157B" w:rsidRPr="005C157B" w:rsidRDefault="005C157B" w:rsidP="005C157B"/>
    <w:sectPr w:rsidR="005C157B" w:rsidRPr="005C157B" w:rsidSect="00B903FD">
      <w:headerReference w:type="default" r:id="rId7"/>
      <w:footerReference w:type="default" r:id="rId8"/>
      <w:pgSz w:w="15840" w:h="12240" w:orient="landscape" w:code="1"/>
      <w:pgMar w:top="576" w:right="1008" w:bottom="576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49" w:rsidRDefault="00400649" w:rsidP="00495C17">
      <w:pPr>
        <w:spacing w:after="0" w:line="240" w:lineRule="auto"/>
      </w:pPr>
      <w:r>
        <w:separator/>
      </w:r>
    </w:p>
  </w:endnote>
  <w:endnote w:type="continuationSeparator" w:id="0">
    <w:p w:rsidR="00400649" w:rsidRDefault="00400649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cheherazade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49" w:rsidRDefault="00400649" w:rsidP="00495C17">
      <w:pPr>
        <w:spacing w:after="0" w:line="240" w:lineRule="auto"/>
      </w:pPr>
      <w:r>
        <w:separator/>
      </w:r>
    </w:p>
  </w:footnote>
  <w:footnote w:type="continuationSeparator" w:id="0">
    <w:p w:rsidR="00400649" w:rsidRDefault="00400649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0322D3E4" wp14:editId="6A278CCB">
          <wp:simplePos x="0" y="0"/>
          <wp:positionH relativeFrom="column">
            <wp:posOffset>3286760</wp:posOffset>
          </wp:positionH>
          <wp:positionV relativeFrom="paragraph">
            <wp:posOffset>36830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0"/>
      <w:gridCol w:w="2250"/>
      <w:gridCol w:w="4410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D6F34"/>
    <w:rsid w:val="000E1CF7"/>
    <w:rsid w:val="00182976"/>
    <w:rsid w:val="002406C1"/>
    <w:rsid w:val="00253091"/>
    <w:rsid w:val="00281139"/>
    <w:rsid w:val="00290EEE"/>
    <w:rsid w:val="00320E63"/>
    <w:rsid w:val="003A14F2"/>
    <w:rsid w:val="003E218A"/>
    <w:rsid w:val="00400649"/>
    <w:rsid w:val="00401204"/>
    <w:rsid w:val="00417BD2"/>
    <w:rsid w:val="0042478C"/>
    <w:rsid w:val="00495C17"/>
    <w:rsid w:val="005404C8"/>
    <w:rsid w:val="005C157B"/>
    <w:rsid w:val="005D398F"/>
    <w:rsid w:val="005D429D"/>
    <w:rsid w:val="006057FE"/>
    <w:rsid w:val="00852F5C"/>
    <w:rsid w:val="0093770B"/>
    <w:rsid w:val="00B25D0D"/>
    <w:rsid w:val="00B903FD"/>
    <w:rsid w:val="00BA1769"/>
    <w:rsid w:val="00BC39A1"/>
    <w:rsid w:val="00D255D7"/>
    <w:rsid w:val="00D36052"/>
    <w:rsid w:val="00D43D9C"/>
    <w:rsid w:val="00E14577"/>
    <w:rsid w:val="00E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58F319-C4CC-4482-B93B-E072276A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B25D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2811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5404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2026-01-14T08:14:00Z</dcterms:created>
  <dcterms:modified xsi:type="dcterms:W3CDTF">2026-01-14T20:13:00Z</dcterms:modified>
</cp:coreProperties>
</file>