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57B" w:rsidRDefault="00320E63" w:rsidP="00B25D0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GoBack"/>
      <w:r w:rsidRPr="008467B6">
        <w:rPr>
          <w:rFonts w:cs="Simplified Arabi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5024C1B" wp14:editId="742E9188">
            <wp:simplePos x="0" y="0"/>
            <wp:positionH relativeFrom="column">
              <wp:posOffset>4239260</wp:posOffset>
            </wp:positionH>
            <wp:positionV relativeFrom="paragraph">
              <wp:posOffset>-1153160</wp:posOffset>
            </wp:positionV>
            <wp:extent cx="739140" cy="86513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8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خطة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لمبحث</w:t>
      </w:r>
      <w:r w:rsidR="005D429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التربية الاسلامية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للصف 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ال</w:t>
      </w:r>
      <w:r w:rsidR="005D398F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سا</w:t>
      </w:r>
      <w:r w:rsidR="00B25D0D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>بع</w:t>
      </w:r>
      <w:r w:rsidR="00401204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الأساسي</w:t>
      </w:r>
      <w:r w:rsidR="00D36052"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="005C157B"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4"/>
        <w:bidiVisual/>
        <w:tblW w:w="15168" w:type="dxa"/>
        <w:tblInd w:w="-513" w:type="dxa"/>
        <w:tblLayout w:type="fixed"/>
        <w:tblLook w:val="04A0" w:firstRow="1" w:lastRow="0" w:firstColumn="1" w:lastColumn="0" w:noHBand="0" w:noVBand="1"/>
      </w:tblPr>
      <w:tblGrid>
        <w:gridCol w:w="1276"/>
        <w:gridCol w:w="3260"/>
        <w:gridCol w:w="1038"/>
        <w:gridCol w:w="1088"/>
        <w:gridCol w:w="1276"/>
        <w:gridCol w:w="2126"/>
        <w:gridCol w:w="2552"/>
        <w:gridCol w:w="1134"/>
        <w:gridCol w:w="1418"/>
      </w:tblGrid>
      <w:tr w:rsidR="00B25D0D" w:rsidRPr="00B25D0D" w:rsidTr="00D41BC9">
        <w:trPr>
          <w:trHeight w:val="855"/>
        </w:trPr>
        <w:tc>
          <w:tcPr>
            <w:tcW w:w="1276" w:type="dxa"/>
            <w:tcBorders>
              <w:bottom w:val="single" w:sz="4" w:space="0" w:color="auto"/>
            </w:tcBorders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الوحدة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الدرس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08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الشهر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المهمة التعليمية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مادة الاطلاع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المصادر والوسائل المقترحة</w:t>
            </w: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الملاحظات</w:t>
            </w:r>
          </w:p>
        </w:tc>
      </w:tr>
      <w:tr w:rsidR="00B25D0D" w:rsidRPr="00B25D0D" w:rsidTr="00D41BC9">
        <w:trPr>
          <w:trHeight w:val="443"/>
        </w:trPr>
        <w:tc>
          <w:tcPr>
            <w:tcW w:w="1276" w:type="dxa"/>
            <w:shd w:val="clear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سورة يس(1-19)</w:t>
            </w:r>
          </w:p>
        </w:tc>
        <w:tc>
          <w:tcPr>
            <w:tcW w:w="1038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eastAsia="Calibri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8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كانون ثاني</w:t>
            </w:r>
          </w:p>
        </w:tc>
        <w:tc>
          <w:tcPr>
            <w:tcW w:w="1276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،النشاط (1،2)، أفكر</w:t>
            </w:r>
          </w:p>
        </w:tc>
        <w:tc>
          <w:tcPr>
            <w:tcW w:w="2552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الكتاب المقرر </w:t>
            </w:r>
            <w:r w:rsidRPr="00B25D0D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B25D0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السبورة </w:t>
            </w:r>
            <w:r w:rsidRPr="00B25D0D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B25D0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جهاز العرض </w:t>
            </w:r>
            <w:r w:rsidRPr="00B25D0D">
              <w:rPr>
                <w:rFonts w:ascii="Calibri" w:hAnsi="Calibri" w:cs="Arial"/>
                <w:sz w:val="24"/>
                <w:szCs w:val="24"/>
                <w:rtl/>
                <w:lang w:bidi="ar-JO"/>
              </w:rPr>
              <w:t>–</w:t>
            </w:r>
            <w:r w:rsidRPr="00B25D0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 xml:space="preserve"> أوراق عمل</w:t>
            </w:r>
          </w:p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sz w:val="24"/>
                <w:szCs w:val="24"/>
                <w:rtl/>
                <w:lang w:bidi="ar-JO"/>
              </w:rPr>
              <w:t>لوحات كرتونية</w:t>
            </w: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Merge w:val="restart"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rtl/>
                <w:lang w:bidi="ar-JO"/>
              </w:rPr>
              <w:t>العقيدة الاسلامية</w:t>
            </w: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الإيمان باليوم الآخر</w:t>
            </w:r>
          </w:p>
        </w:tc>
        <w:tc>
          <w:tcPr>
            <w:tcW w:w="1038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شباط</w:t>
            </w:r>
          </w:p>
        </w:tc>
        <w:tc>
          <w:tcPr>
            <w:tcW w:w="1276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الأول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النشاط، ص: 39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51"/>
        </w:trPr>
        <w:tc>
          <w:tcPr>
            <w:tcW w:w="1276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الحساب والجزاء</w:t>
            </w:r>
          </w:p>
        </w:tc>
        <w:tc>
          <w:tcPr>
            <w:tcW w:w="1038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الأول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أفكر ص: 43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الاسراء </w:t>
            </w:r>
          </w:p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والمعراج</w:t>
            </w: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Merge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آثار الإيمان باليوم الآخر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أفكر (1،2)،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51"/>
        </w:trPr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سورة يس (20-32)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النشاط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51"/>
        </w:trPr>
        <w:tc>
          <w:tcPr>
            <w:tcW w:w="1276" w:type="dxa"/>
            <w:vMerge w:val="restart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الحديث النبوي</w:t>
            </w:r>
          </w:p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الحديث القدسي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النشاط( 1،2)</w:t>
            </w:r>
          </w:p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Merge/>
            <w:shd w:val="clear" w:color="auto" w:fill="auto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التعاون</w:t>
            </w:r>
          </w:p>
        </w:tc>
        <w:tc>
          <w:tcPr>
            <w:tcW w:w="1038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الثالث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،النشاط (1،2)، أفكر</w:t>
            </w:r>
          </w:p>
        </w:tc>
        <w:tc>
          <w:tcPr>
            <w:tcW w:w="2552" w:type="dxa"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286"/>
        </w:trPr>
        <w:tc>
          <w:tcPr>
            <w:tcW w:w="1276" w:type="dxa"/>
            <w:vMerge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امتحان يومي1</w:t>
            </w:r>
          </w:p>
        </w:tc>
        <w:tc>
          <w:tcPr>
            <w:tcW w:w="1038" w:type="dxa"/>
            <w:shd w:val="pct25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8" w:type="dxa"/>
            <w:vMerge/>
            <w:shd w:val="pct25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حق المسلم على المسلم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النشاط(1،2)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51"/>
        </w:trPr>
        <w:tc>
          <w:tcPr>
            <w:tcW w:w="1276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سورة يس (33-47) (تفسير)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اذار</w:t>
            </w: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النشاط، ص: 17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غزوة بنو قينقاع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الاول/الثاني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النشاط،ص:67</w:t>
            </w:r>
          </w:p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639"/>
        </w:trPr>
        <w:tc>
          <w:tcPr>
            <w:tcW w:w="1276" w:type="dxa"/>
            <w:vMerge w:val="restart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السيرة النبوية</w:t>
            </w: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غزوة أحد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rtl/>
                <w:lang w:bidi="ar-JO"/>
              </w:rPr>
              <w:t xml:space="preserve">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أفكر، ص:73</w:t>
            </w:r>
          </w:p>
        </w:tc>
        <w:tc>
          <w:tcPr>
            <w:tcW w:w="2552" w:type="dxa"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B25D0D" w:rsidRPr="00B25D0D" w:rsidRDefault="00B25D0D" w:rsidP="00B25D0D">
            <w:pPr>
              <w:bidi/>
              <w:ind w:left="113" w:right="113"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265"/>
        </w:trPr>
        <w:tc>
          <w:tcPr>
            <w:tcW w:w="1276" w:type="dxa"/>
            <w:vMerge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pct25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 w:hint="cs"/>
                <w:b/>
                <w:bCs/>
                <w:rtl/>
              </w:rPr>
              <w:t>عطلة عيد الفطر</w:t>
            </w:r>
          </w:p>
        </w:tc>
        <w:tc>
          <w:tcPr>
            <w:tcW w:w="1038" w:type="dxa"/>
            <w:shd w:val="pct25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shd w:val="pct25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tcBorders>
              <w:top w:val="single" w:sz="6" w:space="0" w:color="auto"/>
            </w:tcBorders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مواقف من غزوة أحد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088" w:type="dxa"/>
            <w:vMerge w:val="restart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الدرس للاطلاع               </w:t>
            </w: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51"/>
        </w:trPr>
        <w:tc>
          <w:tcPr>
            <w:tcW w:w="1276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غزوة بني النضير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51"/>
        </w:trPr>
        <w:tc>
          <w:tcPr>
            <w:tcW w:w="1276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امتحان الشهرين</w:t>
            </w:r>
          </w:p>
        </w:tc>
        <w:tc>
          <w:tcPr>
            <w:tcW w:w="1038" w:type="dxa"/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نيسان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Align w:val="center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سورة يس (48-70)  (تفسير)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الاول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51"/>
        </w:trPr>
        <w:tc>
          <w:tcPr>
            <w:tcW w:w="1276" w:type="dxa"/>
            <w:vMerge w:val="restart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الفقه الاسلامي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نوافل العبادات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الثاني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أفكر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صلاة العيدين والأضحية</w:t>
            </w:r>
          </w:p>
        </w:tc>
        <w:tc>
          <w:tcPr>
            <w:tcW w:w="1038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088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الثالث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أنشطة الدرس</w:t>
            </w:r>
          </w:p>
        </w:tc>
        <w:tc>
          <w:tcPr>
            <w:tcW w:w="2552" w:type="dxa"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صلاة الجنازة</w:t>
            </w:r>
          </w:p>
        </w:tc>
        <w:tc>
          <w:tcPr>
            <w:tcW w:w="1038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الرابع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sz w:val="28"/>
                <w:szCs w:val="28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27"/>
        </w:trPr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القران الكريم</w:t>
            </w: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eastAsia="Calibri" w:hAnsi="Simplified Arabic" w:cs="Simplified Arabic"/>
                <w:b/>
                <w:bCs/>
                <w:color w:val="000000"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سورة يس (71-83)</w:t>
            </w:r>
          </w:p>
        </w:tc>
        <w:tc>
          <w:tcPr>
            <w:tcW w:w="1038" w:type="dxa"/>
            <w:tcBorders>
              <w:top w:val="single" w:sz="4" w:space="0" w:color="auto"/>
            </w:tcBorders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الرابع 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25D0D" w:rsidRPr="00B25D0D" w:rsidTr="00D41BC9">
        <w:trPr>
          <w:trHeight w:val="377"/>
        </w:trPr>
        <w:tc>
          <w:tcPr>
            <w:tcW w:w="1276" w:type="dxa"/>
            <w:vMerge w:val="restart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الفكر الإسلامي</w:t>
            </w: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الإسلام وصلاح البشرية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 w:val="restart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ايار</w:t>
            </w: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الاول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نشاط</w:t>
            </w:r>
            <w:r w:rsidRPr="00B25D0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</w:t>
            </w: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ص:106</w:t>
            </w:r>
          </w:p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552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المجال الأخلاقي ذكر النقطة بشرح مبسط </w:t>
            </w:r>
          </w:p>
        </w:tc>
        <w:tc>
          <w:tcPr>
            <w:tcW w:w="1134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18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sz w:val="28"/>
                <w:szCs w:val="28"/>
                <w:rtl/>
                <w:lang w:bidi="ar-JO"/>
              </w:rPr>
              <w:t>يوم العمال</w:t>
            </w:r>
          </w:p>
        </w:tc>
      </w:tr>
      <w:tr w:rsidR="00B25D0D" w:rsidRPr="00B25D0D" w:rsidTr="00D41BC9">
        <w:trPr>
          <w:trHeight w:val="409"/>
        </w:trPr>
        <w:tc>
          <w:tcPr>
            <w:tcW w:w="1276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الأمن في الإسلام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    الأول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الدرس 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B25D0D" w:rsidRPr="00B25D0D" w:rsidTr="00D41BC9">
        <w:trPr>
          <w:trHeight w:val="240"/>
        </w:trPr>
        <w:tc>
          <w:tcPr>
            <w:tcW w:w="1276" w:type="dxa"/>
            <w:vMerge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0" w:type="dxa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</w:rPr>
              <w:t>الإسلام ومواقع التواصل الاجتماعي</w:t>
            </w:r>
          </w:p>
        </w:tc>
        <w:tc>
          <w:tcPr>
            <w:tcW w:w="1038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1088" w:type="dxa"/>
            <w:vMerge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:rsidR="00B25D0D" w:rsidRPr="00B25D0D" w:rsidRDefault="00B25D0D" w:rsidP="00B25D0D">
            <w:pPr>
              <w:bidi/>
              <w:jc w:val="center"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Calibri" w:hAnsi="Calibri" w:cs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نشاط ص</w:t>
            </w:r>
            <w:r w:rsidRPr="00B25D0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   </w:t>
            </w:r>
            <w:r w:rsidRPr="00B25D0D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95.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b/>
                <w:bCs/>
                <w:rtl/>
                <w:lang w:bidi="ar-JO"/>
              </w:rPr>
            </w:pPr>
          </w:p>
        </w:tc>
      </w:tr>
      <w:tr w:rsidR="00B25D0D" w:rsidRPr="00B25D0D" w:rsidTr="00D41BC9">
        <w:trPr>
          <w:trHeight w:val="403"/>
        </w:trPr>
        <w:tc>
          <w:tcPr>
            <w:tcW w:w="1276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3260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038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088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276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126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2552" w:type="dxa"/>
            <w:shd w:val="pct25" w:color="auto" w:fill="auto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134" w:type="dxa"/>
            <w:vMerge/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B25D0D" w:rsidRPr="00B25D0D" w:rsidRDefault="00B25D0D" w:rsidP="00B25D0D">
            <w:pPr>
              <w:bidi/>
              <w:rPr>
                <w:rFonts w:ascii="Calibri" w:hAnsi="Calibri" w:cs="Arial"/>
                <w:rtl/>
                <w:lang w:bidi="ar-JO"/>
              </w:rPr>
            </w:pPr>
          </w:p>
        </w:tc>
      </w:tr>
    </w:tbl>
    <w:p w:rsidR="00B903FD" w:rsidRDefault="00B903FD" w:rsidP="00B903FD">
      <w:pPr>
        <w:autoSpaceDE w:val="0"/>
        <w:autoSpaceDN w:val="0"/>
        <w:bidi/>
        <w:adjustRightInd w:val="0"/>
        <w:spacing w:line="240" w:lineRule="auto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</w:p>
    <w:p w:rsidR="00E14577" w:rsidRPr="00326688" w:rsidRDefault="00E14577" w:rsidP="00E14577">
      <w:pPr>
        <w:jc w:val="right"/>
        <w:rPr>
          <w:b/>
          <w:bCs/>
          <w:sz w:val="28"/>
          <w:szCs w:val="28"/>
          <w:rtl/>
          <w:lang w:bidi="ar-JO"/>
        </w:rPr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مدير المدرسة : ......................................................................................................</w:t>
      </w:r>
    </w:p>
    <w:p w:rsidR="005C157B" w:rsidRPr="005C157B" w:rsidRDefault="00E14577" w:rsidP="00E14577">
      <w:pPr>
        <w:jc w:val="right"/>
      </w:pPr>
      <w:r w:rsidRPr="00326688">
        <w:rPr>
          <w:rFonts w:hint="cs"/>
          <w:b/>
          <w:bCs/>
          <w:sz w:val="28"/>
          <w:szCs w:val="28"/>
          <w:rtl/>
          <w:lang w:bidi="ar-JO"/>
        </w:rPr>
        <w:t>ملاحظات المشرف التربوي: ...............................................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Pr="00326688">
        <w:rPr>
          <w:rFonts w:hint="cs"/>
          <w:b/>
          <w:bCs/>
          <w:sz w:val="28"/>
          <w:szCs w:val="28"/>
          <w:rtl/>
          <w:lang w:bidi="ar-JO"/>
        </w:rPr>
        <w:t>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</w:t>
      </w:r>
    </w:p>
    <w:p w:rsidR="005C157B" w:rsidRPr="005C157B" w:rsidRDefault="005C157B" w:rsidP="005C157B"/>
    <w:p w:rsidR="005C157B" w:rsidRPr="005C157B" w:rsidRDefault="005C157B" w:rsidP="005C157B"/>
    <w:p w:rsidR="005C157B" w:rsidRPr="005C157B" w:rsidRDefault="005C157B" w:rsidP="005C157B">
      <w:pPr>
        <w:tabs>
          <w:tab w:val="left" w:pos="3600"/>
        </w:tabs>
      </w:pPr>
    </w:p>
    <w:sectPr w:rsidR="005C157B" w:rsidRPr="005C157B" w:rsidSect="00B903FD">
      <w:headerReference w:type="default" r:id="rId7"/>
      <w:footerReference w:type="default" r:id="rId8"/>
      <w:pgSz w:w="15840" w:h="12240" w:orient="landscape" w:code="1"/>
      <w:pgMar w:top="576" w:right="1008" w:bottom="576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C76" w:rsidRDefault="00735C76" w:rsidP="00495C17">
      <w:pPr>
        <w:spacing w:after="0" w:line="240" w:lineRule="auto"/>
      </w:pPr>
      <w:r>
        <w:separator/>
      </w:r>
    </w:p>
  </w:endnote>
  <w:endnote w:type="continuationSeparator" w:id="0">
    <w:p w:rsidR="00735C76" w:rsidRDefault="00735C76" w:rsidP="0049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7B" w:rsidRDefault="005C157B" w:rsidP="005C157B">
    <w:pPr>
      <w:pStyle w:val="Footer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C76" w:rsidRDefault="00735C76" w:rsidP="00495C17">
      <w:pPr>
        <w:spacing w:after="0" w:line="240" w:lineRule="auto"/>
      </w:pPr>
      <w:r>
        <w:separator/>
      </w:r>
    </w:p>
  </w:footnote>
  <w:footnote w:type="continuationSeparator" w:id="0">
    <w:p w:rsidR="00735C76" w:rsidRDefault="00735C76" w:rsidP="0049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17" w:rsidRPr="00495C17" w:rsidRDefault="00253091" w:rsidP="00495C17">
    <w:pPr>
      <w:pStyle w:val="Header"/>
      <w:jc w:val="center"/>
      <w:rPr>
        <w:rFonts w:ascii="Arabic Typesetting" w:hAnsi="Arabic Typesetting" w:cs="Arabic Typesetting"/>
        <w:b/>
        <w:bCs/>
        <w:sz w:val="32"/>
        <w:szCs w:val="32"/>
        <w:rtl/>
      </w:rPr>
    </w:pPr>
    <w:r w:rsidRPr="00166451">
      <w:rPr>
        <w:noProof/>
        <w:color w:val="FFFFFF"/>
        <w:rtl/>
      </w:rPr>
      <w:drawing>
        <wp:anchor distT="0" distB="0" distL="114300" distR="114300" simplePos="0" relativeHeight="251658240" behindDoc="0" locked="0" layoutInCell="1" allowOverlap="1" wp14:anchorId="43B8C8DB" wp14:editId="22FE5AD1">
          <wp:simplePos x="0" y="0"/>
          <wp:positionH relativeFrom="column">
            <wp:posOffset>3286760</wp:posOffset>
          </wp:positionH>
          <wp:positionV relativeFrom="paragraph">
            <wp:posOffset>36830</wp:posOffset>
          </wp:positionV>
          <wp:extent cx="2004060" cy="198120"/>
          <wp:effectExtent l="0" t="0" r="0" b="0"/>
          <wp:wrapNone/>
          <wp:docPr id="3" name="Picture 2" descr="BASM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MN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2250"/>
      <w:gridCol w:w="4410"/>
    </w:tblGrid>
    <w:tr w:rsidR="00495C17" w:rsidTr="00BA1769">
      <w:trPr>
        <w:trHeight w:val="1440"/>
        <w:jc w:val="center"/>
      </w:trPr>
      <w:tc>
        <w:tcPr>
          <w:tcW w:w="5760" w:type="dxa"/>
        </w:tcPr>
        <w:p w:rsidR="00495C17" w:rsidRDefault="00495C17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253091">
            <w:rPr>
              <w:rFonts w:ascii="Arial" w:hAnsi="Arial" w:cs="Arial"/>
              <w:color w:val="000000"/>
              <w:sz w:val="24"/>
              <w:szCs w:val="24"/>
            </w:rPr>
            <w:t>State Of Palestine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color w:val="000000"/>
              <w:sz w:val="24"/>
              <w:szCs w:val="24"/>
            </w:rPr>
            <w:t>Ministry of Education &amp; Higher Education</w:t>
          </w:r>
        </w:p>
        <w:p w:rsidR="00253091" w:rsidRPr="00253091" w:rsidRDefault="00253091" w:rsidP="00E35E87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:rsidR="00253091" w:rsidRPr="00253091" w:rsidRDefault="003A14F2" w:rsidP="003A14F2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24"/>
              <w:szCs w:val="24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The </w:t>
          </w:r>
          <w:r w:rsidR="00253091" w:rsidRPr="005D429D">
            <w:rPr>
              <w:rFonts w:ascii="Arial" w:hAnsi="Arial" w:cs="Arial"/>
              <w:color w:val="000000"/>
              <w:sz w:val="20"/>
              <w:szCs w:val="20"/>
            </w:rPr>
            <w:t xml:space="preserve">General Directorate of </w:t>
          </w:r>
          <w:r w:rsidRPr="005D429D">
            <w:rPr>
              <w:rFonts w:ascii="Arial" w:hAnsi="Arial" w:cs="Arial"/>
              <w:color w:val="000000"/>
              <w:sz w:val="20"/>
              <w:szCs w:val="20"/>
            </w:rPr>
            <w:t>Educational Supervision</w:t>
          </w:r>
        </w:p>
      </w:tc>
      <w:tc>
        <w:tcPr>
          <w:tcW w:w="2250" w:type="dxa"/>
        </w:tcPr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495C17" w:rsidRDefault="00495C17" w:rsidP="00E35E87">
          <w:pPr>
            <w:pStyle w:val="Header"/>
            <w:spacing w:line="276" w:lineRule="auto"/>
            <w:jc w:val="center"/>
            <w:rPr>
              <w:rtl/>
            </w:rPr>
          </w:pPr>
        </w:p>
        <w:p w:rsidR="00E35E87" w:rsidRDefault="00E35E87" w:rsidP="00E35E87">
          <w:pPr>
            <w:pStyle w:val="Header"/>
            <w:bidi/>
            <w:spacing w:line="276" w:lineRule="auto"/>
            <w:rPr>
              <w:rtl/>
            </w:rPr>
          </w:pPr>
        </w:p>
        <w:p w:rsidR="00495C17" w:rsidRPr="00495C17" w:rsidRDefault="00495C17" w:rsidP="003A14F2">
          <w:pPr>
            <w:pStyle w:val="Header"/>
            <w:bidi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4410" w:type="dxa"/>
        </w:tcPr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:rsidR="00495C17" w:rsidRPr="00495C17" w:rsidRDefault="00495C17" w:rsidP="00E35E87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وزارة التربيـــة و التعليــــم العالي</w:t>
          </w:r>
        </w:p>
        <w:p w:rsidR="00495C17" w:rsidRPr="00495C17" w:rsidRDefault="00495C17" w:rsidP="003A14F2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</w:t>
          </w:r>
          <w:r w:rsidR="00001635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و</w:t>
          </w:r>
          <w:r w:rsidR="005D429D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التأهيل</w:t>
          </w:r>
          <w:r w:rsidR="003A14F2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 xml:space="preserve"> التربوي</w:t>
          </w:r>
        </w:p>
      </w:tc>
    </w:tr>
  </w:tbl>
  <w:p w:rsidR="00495C17" w:rsidRDefault="00495C17" w:rsidP="00253091">
    <w:pPr>
      <w:pStyle w:val="Header"/>
      <w:tabs>
        <w:tab w:val="left" w:pos="41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F7"/>
    <w:rsid w:val="00001635"/>
    <w:rsid w:val="000D6F34"/>
    <w:rsid w:val="000E1CF7"/>
    <w:rsid w:val="001018B2"/>
    <w:rsid w:val="00182976"/>
    <w:rsid w:val="002406C1"/>
    <w:rsid w:val="00253091"/>
    <w:rsid w:val="00290EEE"/>
    <w:rsid w:val="00320E63"/>
    <w:rsid w:val="003A14F2"/>
    <w:rsid w:val="003C3DAC"/>
    <w:rsid w:val="00401204"/>
    <w:rsid w:val="00417BD2"/>
    <w:rsid w:val="0042478C"/>
    <w:rsid w:val="00495C17"/>
    <w:rsid w:val="005C157B"/>
    <w:rsid w:val="005D398F"/>
    <w:rsid w:val="005D429D"/>
    <w:rsid w:val="006057FE"/>
    <w:rsid w:val="00735C76"/>
    <w:rsid w:val="00852F5C"/>
    <w:rsid w:val="0093770B"/>
    <w:rsid w:val="00B25D0D"/>
    <w:rsid w:val="00B903FD"/>
    <w:rsid w:val="00BA1769"/>
    <w:rsid w:val="00D255D7"/>
    <w:rsid w:val="00D36052"/>
    <w:rsid w:val="00D43D9C"/>
    <w:rsid w:val="00E14577"/>
    <w:rsid w:val="00E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49E804-C5C0-4D43-87D2-7BFB1E30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C17"/>
  </w:style>
  <w:style w:type="paragraph" w:styleId="Footer">
    <w:name w:val="footer"/>
    <w:basedOn w:val="Normal"/>
    <w:link w:val="FooterChar"/>
    <w:uiPriority w:val="99"/>
    <w:unhideWhenUsed/>
    <w:rsid w:val="0049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C17"/>
  </w:style>
  <w:style w:type="table" w:styleId="TableGrid">
    <w:name w:val="Table Grid"/>
    <w:basedOn w:val="TableNormal"/>
    <w:uiPriority w:val="39"/>
    <w:rsid w:val="004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59"/>
    <w:rsid w:val="00B903F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59"/>
    <w:rsid w:val="005D398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59"/>
    <w:rsid w:val="00B25D0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Rula Dwaib</dc:creator>
  <cp:lastModifiedBy>Rula Dwaib</cp:lastModifiedBy>
  <cp:revision>4</cp:revision>
  <dcterms:created xsi:type="dcterms:W3CDTF">2026-01-14T08:09:00Z</dcterms:created>
  <dcterms:modified xsi:type="dcterms:W3CDTF">2026-01-15T09:13:00Z</dcterms:modified>
</cp:coreProperties>
</file>