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436" w:rsidRPr="009A1436" w:rsidRDefault="009A1436" w:rsidP="009A1436">
      <w:pPr>
        <w:tabs>
          <w:tab w:val="left" w:pos="3347"/>
          <w:tab w:val="center" w:pos="4153"/>
        </w:tabs>
        <w:bidi/>
        <w:spacing w:before="0" w:after="200" w:line="276" w:lineRule="auto"/>
        <w:ind w:right="0" w:firstLine="0"/>
        <w:jc w:val="center"/>
        <w:rPr>
          <w:rFonts w:ascii="Calibri" w:hAnsi="Calibri" w:cs="Arial"/>
          <w:color w:val="auto"/>
          <w:sz w:val="52"/>
          <w:szCs w:val="52"/>
          <w:rtl/>
        </w:rPr>
      </w:pPr>
      <w:r w:rsidRPr="009A1436">
        <w:rPr>
          <w:rFonts w:ascii="Calibri" w:hAnsi="Calibri" w:cs="Arial" w:hint="cs"/>
          <w:color w:val="auto"/>
          <w:sz w:val="52"/>
          <w:szCs w:val="52"/>
          <w:rtl/>
        </w:rPr>
        <w:t xml:space="preserve">خطة لجنة </w:t>
      </w:r>
    </w:p>
    <w:p w:rsidR="009A1436" w:rsidRPr="009A1436" w:rsidRDefault="009A1436" w:rsidP="009A1436">
      <w:pPr>
        <w:tabs>
          <w:tab w:val="left" w:pos="3347"/>
          <w:tab w:val="center" w:pos="4153"/>
        </w:tabs>
        <w:bidi/>
        <w:spacing w:before="0" w:after="200" w:line="276" w:lineRule="auto"/>
        <w:ind w:right="0" w:firstLine="0"/>
        <w:jc w:val="center"/>
        <w:rPr>
          <w:rFonts w:ascii="Calibri" w:hAnsi="Calibri" w:cs="Arial"/>
          <w:caps/>
          <w:color w:val="auto"/>
          <w:sz w:val="52"/>
          <w:szCs w:val="52"/>
          <w:rtl/>
        </w:rPr>
      </w:pPr>
      <w:r w:rsidRPr="009A1436">
        <w:rPr>
          <w:rFonts w:ascii="Calibri" w:hAnsi="Calibri" w:cs="Arial" w:hint="cs"/>
          <w:color w:val="auto"/>
          <w:sz w:val="52"/>
          <w:szCs w:val="52"/>
          <w:rtl/>
        </w:rPr>
        <w:t>الصحة</w:t>
      </w:r>
      <w:r w:rsidRPr="009A1436">
        <w:rPr>
          <w:rFonts w:ascii="Calibri" w:hAnsi="Calibri" w:cs="Arial" w:hint="cs"/>
          <w:caps/>
          <w:color w:val="auto"/>
          <w:sz w:val="52"/>
          <w:szCs w:val="52"/>
          <w:rtl/>
        </w:rPr>
        <w:t xml:space="preserve"> </w:t>
      </w:r>
      <w:r w:rsidRPr="009A1436">
        <w:rPr>
          <w:rFonts w:ascii="Calibri" w:hAnsi="Calibri" w:cs="Arial" w:hint="cs"/>
          <w:color w:val="auto"/>
          <w:sz w:val="52"/>
          <w:szCs w:val="52"/>
          <w:rtl/>
        </w:rPr>
        <w:t>المدرسية</w:t>
      </w:r>
      <w:bookmarkStart w:id="0" w:name="_GoBack"/>
      <w:bookmarkEnd w:id="0"/>
    </w:p>
    <w:p w:rsidR="009A1436" w:rsidRDefault="009A1436" w:rsidP="009A1436">
      <w:pPr>
        <w:tabs>
          <w:tab w:val="left" w:pos="3347"/>
          <w:tab w:val="center" w:pos="4153"/>
        </w:tabs>
        <w:bidi/>
        <w:spacing w:before="0" w:after="200" w:line="276" w:lineRule="auto"/>
        <w:ind w:right="0" w:firstLine="0"/>
        <w:jc w:val="center"/>
        <w:rPr>
          <w:rFonts w:ascii="Calibri" w:hAnsi="Calibri" w:cs="Arial"/>
          <w:color w:val="auto"/>
          <w:sz w:val="22"/>
          <w:szCs w:val="22"/>
        </w:rPr>
      </w:pPr>
    </w:p>
    <w:p w:rsidR="009A1436" w:rsidRPr="00A40411" w:rsidRDefault="00A40411" w:rsidP="009A1436">
      <w:pPr>
        <w:tabs>
          <w:tab w:val="left" w:pos="3347"/>
          <w:tab w:val="center" w:pos="4153"/>
        </w:tabs>
        <w:bidi/>
        <w:spacing w:before="0" w:after="200" w:line="276" w:lineRule="auto"/>
        <w:ind w:right="0" w:firstLine="0"/>
        <w:jc w:val="center"/>
        <w:rPr>
          <w:rFonts w:ascii="Calibri" w:hAnsi="Calibri" w:cs="Arial"/>
          <w:color w:val="262626" w:themeColor="text1" w:themeTint="D9"/>
          <w:sz w:val="160"/>
          <w:szCs w:val="160"/>
          <w:rtl/>
        </w:rPr>
      </w:pPr>
      <w:hyperlink r:id="rId6" w:history="1">
        <w:r w:rsidR="009A1436" w:rsidRPr="00A40411">
          <w:rPr>
            <w:rStyle w:val="Hyperlink"/>
            <w:rFonts w:ascii="Times New Roman" w:hAnsi="Times New Roman" w:cs="Times New Roman"/>
            <w:color w:val="262626" w:themeColor="text1" w:themeTint="D9"/>
            <w:sz w:val="72"/>
            <w:szCs w:val="72"/>
            <w:u w:val="none"/>
            <w:rtl/>
          </w:rPr>
          <w:t>المقدمة</w:t>
        </w:r>
      </w:hyperlink>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color w:val="auto"/>
          <w:sz w:val="32"/>
          <w:szCs w:val="32"/>
          <w:rtl/>
        </w:rPr>
      </w:pPr>
      <w:r w:rsidRPr="009A1436">
        <w:rPr>
          <w:rFonts w:ascii="Times New Roman" w:hAnsi="Times New Roman" w:cs="Times New Roman" w:hint="cs"/>
          <w:color w:val="auto"/>
          <w:sz w:val="32"/>
          <w:szCs w:val="32"/>
          <w:rtl/>
        </w:rPr>
        <w:t>تعد التنمية الصحية الشاملة في جميع المجالات أمرا مهما في تحقيق مستوى عال من الصحة في المجتمع من هذا المنطلق نؤكد أهمية التنمية الصحية في المدارس من خلال أنشطة وبرامج تستهدف الطلبة والمعلمين وأولياء الأمور</w:t>
      </w:r>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color w:val="auto"/>
          <w:sz w:val="32"/>
          <w:szCs w:val="32"/>
          <w:rtl/>
        </w:rPr>
      </w:pPr>
      <w:r w:rsidRPr="009A1436">
        <w:rPr>
          <w:rFonts w:ascii="Times New Roman" w:hAnsi="Times New Roman" w:cs="Times New Roman" w:hint="cs"/>
          <w:color w:val="auto"/>
          <w:sz w:val="32"/>
          <w:szCs w:val="32"/>
          <w:rtl/>
        </w:rPr>
        <w:t>تلعب الصحة المدرسية دورا مهما في المجالات الوقائية والعلاجية وذلك من خلال مجموعة متكاملة من المفاهيم والمبادئ والأنظمة والخدمات التي تهدف بمجملها إلى تعزيز الوضع الصحي في المدارس وبالتالي في المجتمع من خلال التركيز على تحقيق الأهداف</w:t>
      </w:r>
    </w:p>
    <w:p w:rsidR="009A1436" w:rsidRPr="00A40411" w:rsidRDefault="00A40411" w:rsidP="009A1436">
      <w:pPr>
        <w:tabs>
          <w:tab w:val="left" w:pos="3347"/>
          <w:tab w:val="center" w:pos="4153"/>
        </w:tabs>
        <w:bidi/>
        <w:spacing w:before="0" w:after="200" w:line="276" w:lineRule="auto"/>
        <w:ind w:right="0" w:firstLine="0"/>
        <w:jc w:val="left"/>
        <w:rPr>
          <w:rFonts w:ascii="Times New Roman" w:hAnsi="Times New Roman" w:cs="Times New Roman"/>
          <w:b/>
          <w:bCs/>
          <w:color w:val="262626" w:themeColor="text1" w:themeTint="D9"/>
          <w:sz w:val="44"/>
          <w:szCs w:val="44"/>
          <w:rtl/>
        </w:rPr>
      </w:pPr>
      <w:hyperlink r:id="rId7" w:history="1">
        <w:r w:rsidR="009A1436" w:rsidRPr="00A40411">
          <w:rPr>
            <w:rStyle w:val="Hyperlink"/>
            <w:rFonts w:ascii="Times New Roman" w:hAnsi="Times New Roman" w:cs="Times New Roman" w:hint="cs"/>
            <w:b/>
            <w:bCs/>
            <w:color w:val="262626" w:themeColor="text1" w:themeTint="D9"/>
            <w:sz w:val="44"/>
            <w:szCs w:val="44"/>
            <w:u w:val="none"/>
            <w:rtl/>
          </w:rPr>
          <w:t>أهداف الصحة المدرسية</w:t>
        </w:r>
      </w:hyperlink>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color w:val="auto"/>
          <w:sz w:val="32"/>
          <w:szCs w:val="32"/>
          <w:rtl/>
        </w:rPr>
      </w:pPr>
      <w:r w:rsidRPr="009A1436">
        <w:rPr>
          <w:rFonts w:ascii="Times New Roman" w:hAnsi="Times New Roman" w:cs="Times New Roman" w:hint="cs"/>
          <w:color w:val="auto"/>
          <w:sz w:val="32"/>
          <w:szCs w:val="32"/>
          <w:rtl/>
        </w:rPr>
        <w:t>- رفع مستوى الوعي الصحي والبيئي للطالبات والمعلمات</w:t>
      </w:r>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color w:val="auto"/>
          <w:sz w:val="32"/>
          <w:szCs w:val="32"/>
          <w:rtl/>
        </w:rPr>
      </w:pPr>
      <w:r w:rsidRPr="009A1436">
        <w:rPr>
          <w:rFonts w:ascii="Times New Roman" w:hAnsi="Times New Roman" w:cs="Times New Roman" w:hint="cs"/>
          <w:color w:val="auto"/>
          <w:sz w:val="32"/>
          <w:szCs w:val="32"/>
          <w:rtl/>
        </w:rPr>
        <w:t>- رفع مستوى النظافة الشخصية والعامة في المدارس</w:t>
      </w:r>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color w:val="auto"/>
          <w:sz w:val="32"/>
          <w:szCs w:val="32"/>
          <w:rtl/>
        </w:rPr>
      </w:pPr>
      <w:r w:rsidRPr="009A1436">
        <w:rPr>
          <w:rFonts w:ascii="Times New Roman" w:hAnsi="Times New Roman" w:cs="Times New Roman" w:hint="cs"/>
          <w:color w:val="auto"/>
          <w:sz w:val="32"/>
          <w:szCs w:val="32"/>
          <w:rtl/>
        </w:rPr>
        <w:t>- تحسين الوضع الصحي والغذائي للطالبات والمعلمات ومراقبة ذلك من خلال مؤشرات صحية</w:t>
      </w:r>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color w:val="auto"/>
          <w:sz w:val="32"/>
          <w:szCs w:val="32"/>
          <w:rtl/>
        </w:rPr>
      </w:pPr>
      <w:r w:rsidRPr="009A1436">
        <w:rPr>
          <w:rFonts w:ascii="Times New Roman" w:hAnsi="Times New Roman" w:cs="Times New Roman" w:hint="cs"/>
          <w:color w:val="auto"/>
          <w:sz w:val="32"/>
          <w:szCs w:val="32"/>
          <w:rtl/>
        </w:rPr>
        <w:t>- العمل على تحسين البيئة المدرسية والمرافق الصحية ومتابعتها</w:t>
      </w:r>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color w:val="auto"/>
          <w:sz w:val="32"/>
          <w:szCs w:val="32"/>
          <w:rtl/>
        </w:rPr>
      </w:pPr>
      <w:r w:rsidRPr="009A1436">
        <w:rPr>
          <w:rFonts w:ascii="Times New Roman" w:hAnsi="Times New Roman" w:cs="Times New Roman" w:hint="cs"/>
          <w:color w:val="auto"/>
          <w:sz w:val="32"/>
          <w:szCs w:val="32"/>
          <w:rtl/>
        </w:rPr>
        <w:t>- تفعيل دور الأهالي والمؤسسات ذات العلاقة في مجال الصحة المدرسية</w:t>
      </w:r>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color w:val="auto"/>
          <w:sz w:val="32"/>
          <w:szCs w:val="32"/>
          <w:rtl/>
        </w:rPr>
      </w:pPr>
      <w:r w:rsidRPr="009A1436">
        <w:rPr>
          <w:rFonts w:ascii="Times New Roman" w:hAnsi="Times New Roman" w:cs="Times New Roman" w:hint="cs"/>
          <w:color w:val="auto"/>
          <w:sz w:val="32"/>
          <w:szCs w:val="32"/>
          <w:rtl/>
        </w:rPr>
        <w:t>- رصد الإصابات والحالات المرضية ومتابعة التحويلات للعلاج</w:t>
      </w:r>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color w:val="auto"/>
          <w:sz w:val="32"/>
          <w:szCs w:val="32"/>
          <w:rtl/>
        </w:rPr>
      </w:pPr>
      <w:r w:rsidRPr="009A1436">
        <w:rPr>
          <w:rFonts w:ascii="Times New Roman" w:hAnsi="Times New Roman" w:cs="Times New Roman" w:hint="cs"/>
          <w:color w:val="auto"/>
          <w:sz w:val="32"/>
          <w:szCs w:val="32"/>
          <w:rtl/>
        </w:rPr>
        <w:t>- التعريف بالبيئة المدرسية</w:t>
      </w:r>
    </w:p>
    <w:p w:rsidR="009A1436" w:rsidRPr="00A40411" w:rsidRDefault="00A40411" w:rsidP="009A1436">
      <w:pPr>
        <w:tabs>
          <w:tab w:val="left" w:pos="3347"/>
          <w:tab w:val="center" w:pos="4153"/>
        </w:tabs>
        <w:bidi/>
        <w:spacing w:before="0" w:after="200" w:line="276" w:lineRule="auto"/>
        <w:ind w:right="0" w:firstLine="0"/>
        <w:jc w:val="left"/>
        <w:rPr>
          <w:rFonts w:ascii="Times New Roman" w:hAnsi="Times New Roman" w:cs="Times New Roman"/>
          <w:b/>
          <w:bCs/>
          <w:color w:val="262626" w:themeColor="text1" w:themeTint="D9"/>
          <w:sz w:val="44"/>
          <w:szCs w:val="44"/>
          <w:rtl/>
        </w:rPr>
      </w:pPr>
      <w:hyperlink r:id="rId8" w:history="1">
        <w:r w:rsidR="009A1436" w:rsidRPr="00A40411">
          <w:rPr>
            <w:rStyle w:val="Hyperlink"/>
            <w:rFonts w:ascii="Times New Roman" w:hAnsi="Times New Roman" w:cs="Times New Roman" w:hint="cs"/>
            <w:b/>
            <w:bCs/>
            <w:color w:val="262626" w:themeColor="text1" w:themeTint="D9"/>
            <w:sz w:val="44"/>
            <w:szCs w:val="44"/>
            <w:u w:val="none"/>
            <w:rtl/>
          </w:rPr>
          <w:t>الصحة المدرسية</w:t>
        </w:r>
      </w:hyperlink>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color w:val="auto"/>
          <w:sz w:val="32"/>
          <w:szCs w:val="32"/>
          <w:rtl/>
        </w:rPr>
      </w:pPr>
      <w:r w:rsidRPr="009A1436">
        <w:rPr>
          <w:rFonts w:ascii="Times New Roman" w:hAnsi="Times New Roman" w:cs="Times New Roman" w:hint="cs"/>
          <w:color w:val="auto"/>
          <w:sz w:val="32"/>
          <w:szCs w:val="32"/>
          <w:rtl/>
        </w:rPr>
        <w:t>هي الهدف الأكبر والجماعة المعنية بهذا الموضوع فهذه اللجنة هدفها الأسمى التوعية الصحية للطلبة وزيادة الثقافة والوعي الصحي لديهم</w:t>
      </w:r>
    </w:p>
    <w:p w:rsidR="009A1436" w:rsidRPr="00A40411" w:rsidRDefault="00A40411" w:rsidP="009A1436">
      <w:pPr>
        <w:tabs>
          <w:tab w:val="left" w:pos="3347"/>
          <w:tab w:val="center" w:pos="4153"/>
        </w:tabs>
        <w:bidi/>
        <w:spacing w:before="0" w:after="200" w:line="276" w:lineRule="auto"/>
        <w:ind w:right="0" w:firstLine="0"/>
        <w:jc w:val="left"/>
        <w:rPr>
          <w:rFonts w:ascii="Times New Roman" w:hAnsi="Times New Roman" w:cs="Times New Roman"/>
          <w:b/>
          <w:bCs/>
          <w:color w:val="262626" w:themeColor="text1" w:themeTint="D9"/>
          <w:sz w:val="32"/>
          <w:szCs w:val="32"/>
          <w:rtl/>
        </w:rPr>
      </w:pPr>
      <w:hyperlink r:id="rId9" w:history="1">
        <w:r w:rsidR="009A1436" w:rsidRPr="00A40411">
          <w:rPr>
            <w:rStyle w:val="Hyperlink"/>
            <w:rFonts w:ascii="Times New Roman" w:hAnsi="Times New Roman" w:cs="Times New Roman" w:hint="cs"/>
            <w:b/>
            <w:bCs/>
            <w:color w:val="262626" w:themeColor="text1" w:themeTint="D9"/>
            <w:sz w:val="44"/>
            <w:szCs w:val="44"/>
            <w:u w:val="none"/>
            <w:rtl/>
          </w:rPr>
          <w:t>البيئة المدرسية</w:t>
        </w:r>
      </w:hyperlink>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color w:val="auto"/>
          <w:sz w:val="32"/>
          <w:szCs w:val="32"/>
          <w:rtl/>
        </w:rPr>
      </w:pPr>
      <w:r w:rsidRPr="009A1436">
        <w:rPr>
          <w:rFonts w:ascii="Times New Roman" w:hAnsi="Times New Roman" w:cs="Times New Roman" w:hint="cs"/>
          <w:color w:val="auto"/>
          <w:sz w:val="32"/>
          <w:szCs w:val="32"/>
          <w:rtl/>
        </w:rPr>
        <w:t xml:space="preserve">البيئة المدرسية هي </w:t>
      </w:r>
    </w:p>
    <w:p w:rsidR="009A1436" w:rsidRPr="009A1436" w:rsidRDefault="009A1436" w:rsidP="009A1436">
      <w:pPr>
        <w:numPr>
          <w:ilvl w:val="0"/>
          <w:numId w:val="1"/>
        </w:numPr>
        <w:tabs>
          <w:tab w:val="left" w:pos="3347"/>
          <w:tab w:val="center" w:pos="4153"/>
        </w:tabs>
        <w:bidi/>
        <w:spacing w:before="0" w:after="200" w:line="276" w:lineRule="auto"/>
        <w:ind w:right="0"/>
        <w:contextualSpacing/>
        <w:jc w:val="left"/>
        <w:rPr>
          <w:rFonts w:ascii="Times New Roman" w:hAnsi="Times New Roman" w:cs="Times New Roman"/>
          <w:color w:val="auto"/>
          <w:sz w:val="32"/>
          <w:szCs w:val="32"/>
        </w:rPr>
      </w:pPr>
      <w:r w:rsidRPr="009A1436">
        <w:rPr>
          <w:rFonts w:ascii="Times New Roman" w:hAnsi="Times New Roman" w:cs="Times New Roman" w:hint="cs"/>
          <w:color w:val="auto"/>
          <w:sz w:val="32"/>
          <w:szCs w:val="32"/>
          <w:rtl/>
        </w:rPr>
        <w:t>البيئة المادية المحيطة بالطالبة</w:t>
      </w:r>
    </w:p>
    <w:p w:rsidR="009A1436" w:rsidRPr="009A1436" w:rsidRDefault="009A1436" w:rsidP="009A1436">
      <w:pPr>
        <w:numPr>
          <w:ilvl w:val="0"/>
          <w:numId w:val="1"/>
        </w:numPr>
        <w:tabs>
          <w:tab w:val="left" w:pos="3347"/>
          <w:tab w:val="center" w:pos="4153"/>
        </w:tabs>
        <w:bidi/>
        <w:spacing w:before="0" w:after="200" w:line="276" w:lineRule="auto"/>
        <w:ind w:right="0"/>
        <w:contextualSpacing/>
        <w:jc w:val="left"/>
        <w:rPr>
          <w:rFonts w:ascii="Times New Roman" w:hAnsi="Times New Roman" w:cs="Times New Roman"/>
          <w:color w:val="auto"/>
          <w:sz w:val="32"/>
          <w:szCs w:val="32"/>
        </w:rPr>
      </w:pPr>
      <w:r w:rsidRPr="009A1436">
        <w:rPr>
          <w:rFonts w:ascii="Times New Roman" w:hAnsi="Times New Roman" w:cs="Times New Roman" w:hint="cs"/>
          <w:color w:val="auto"/>
          <w:sz w:val="32"/>
          <w:szCs w:val="32"/>
          <w:rtl/>
        </w:rPr>
        <w:lastRenderedPageBreak/>
        <w:t>البيئة النفسية والسلوكية</w:t>
      </w:r>
    </w:p>
    <w:p w:rsidR="009A1436" w:rsidRPr="009A1436" w:rsidRDefault="009A1436" w:rsidP="009A1436">
      <w:pPr>
        <w:tabs>
          <w:tab w:val="left" w:pos="3347"/>
          <w:tab w:val="center" w:pos="4153"/>
        </w:tabs>
        <w:bidi/>
        <w:spacing w:before="0" w:after="200" w:line="276" w:lineRule="auto"/>
        <w:ind w:left="720" w:right="0" w:firstLine="0"/>
        <w:contextualSpacing/>
        <w:jc w:val="left"/>
        <w:rPr>
          <w:rFonts w:ascii="Times New Roman" w:hAnsi="Times New Roman" w:cs="Times New Roman"/>
          <w:color w:val="auto"/>
          <w:sz w:val="32"/>
          <w:szCs w:val="32"/>
          <w:rtl/>
        </w:rPr>
      </w:pPr>
    </w:p>
    <w:p w:rsidR="009A1436" w:rsidRPr="009A1436" w:rsidRDefault="009A1436" w:rsidP="009A1436">
      <w:pPr>
        <w:tabs>
          <w:tab w:val="left" w:pos="3347"/>
          <w:tab w:val="center" w:pos="4153"/>
        </w:tabs>
        <w:bidi/>
        <w:spacing w:before="0" w:after="200" w:line="276" w:lineRule="auto"/>
        <w:ind w:left="720" w:right="0" w:firstLine="0"/>
        <w:contextualSpacing/>
        <w:jc w:val="left"/>
        <w:rPr>
          <w:rFonts w:ascii="Times New Roman" w:hAnsi="Times New Roman" w:cs="Times New Roman"/>
          <w:color w:val="auto"/>
          <w:sz w:val="32"/>
          <w:szCs w:val="32"/>
          <w:rtl/>
        </w:rPr>
      </w:pPr>
    </w:p>
    <w:p w:rsidR="009A1436" w:rsidRPr="009A1436" w:rsidRDefault="009A1436" w:rsidP="009A1436">
      <w:pPr>
        <w:tabs>
          <w:tab w:val="left" w:pos="3347"/>
          <w:tab w:val="center" w:pos="4153"/>
        </w:tabs>
        <w:bidi/>
        <w:spacing w:before="0" w:after="200" w:line="276" w:lineRule="auto"/>
        <w:ind w:left="720" w:right="0" w:firstLine="0"/>
        <w:contextualSpacing/>
        <w:jc w:val="left"/>
        <w:rPr>
          <w:rFonts w:ascii="Times New Roman" w:hAnsi="Times New Roman" w:cs="Times New Roman"/>
          <w:color w:val="auto"/>
          <w:sz w:val="32"/>
          <w:szCs w:val="32"/>
          <w:rtl/>
        </w:rPr>
      </w:pPr>
    </w:p>
    <w:p w:rsidR="009A1436" w:rsidRPr="009A1436" w:rsidRDefault="009A1436" w:rsidP="009A1436">
      <w:pPr>
        <w:tabs>
          <w:tab w:val="left" w:pos="3347"/>
          <w:tab w:val="center" w:pos="4153"/>
        </w:tabs>
        <w:bidi/>
        <w:spacing w:before="0" w:after="200" w:line="276" w:lineRule="auto"/>
        <w:ind w:left="720" w:right="0" w:firstLine="0"/>
        <w:contextualSpacing/>
        <w:jc w:val="left"/>
        <w:rPr>
          <w:rFonts w:ascii="Times New Roman" w:hAnsi="Times New Roman" w:cs="Times New Roman"/>
          <w:color w:val="auto"/>
          <w:sz w:val="32"/>
          <w:szCs w:val="32"/>
        </w:rPr>
      </w:pPr>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b/>
          <w:bCs/>
          <w:color w:val="auto"/>
          <w:sz w:val="44"/>
          <w:szCs w:val="44"/>
          <w:rtl/>
        </w:rPr>
      </w:pPr>
      <w:r w:rsidRPr="009A1436">
        <w:rPr>
          <w:rFonts w:ascii="Times New Roman" w:hAnsi="Times New Roman" w:cs="Times New Roman" w:hint="cs"/>
          <w:b/>
          <w:bCs/>
          <w:color w:val="auto"/>
          <w:sz w:val="44"/>
          <w:szCs w:val="44"/>
          <w:rtl/>
        </w:rPr>
        <w:t>البيئة المادية وتشمل</w:t>
      </w:r>
    </w:p>
    <w:p w:rsidR="009A1436" w:rsidRPr="009A1436" w:rsidRDefault="009A1436" w:rsidP="009A1436">
      <w:pPr>
        <w:numPr>
          <w:ilvl w:val="0"/>
          <w:numId w:val="2"/>
        </w:numPr>
        <w:tabs>
          <w:tab w:val="left" w:pos="3347"/>
          <w:tab w:val="center" w:pos="4153"/>
        </w:tabs>
        <w:bidi/>
        <w:spacing w:before="0" w:after="200" w:line="276" w:lineRule="auto"/>
        <w:ind w:right="0"/>
        <w:contextualSpacing/>
        <w:jc w:val="left"/>
        <w:rPr>
          <w:rFonts w:ascii="Times New Roman" w:hAnsi="Times New Roman" w:cs="Times New Roman"/>
          <w:color w:val="auto"/>
          <w:sz w:val="32"/>
          <w:szCs w:val="32"/>
        </w:rPr>
      </w:pPr>
      <w:r w:rsidRPr="009A1436">
        <w:rPr>
          <w:rFonts w:ascii="Times New Roman" w:hAnsi="Times New Roman" w:cs="Times New Roman" w:hint="cs"/>
          <w:color w:val="auto"/>
          <w:sz w:val="32"/>
          <w:szCs w:val="32"/>
          <w:rtl/>
        </w:rPr>
        <w:t>الملائمة من حيث الإضاءة والتهوية</w:t>
      </w:r>
    </w:p>
    <w:p w:rsidR="009A1436" w:rsidRPr="009A1436" w:rsidRDefault="009A1436" w:rsidP="009A1436">
      <w:pPr>
        <w:numPr>
          <w:ilvl w:val="0"/>
          <w:numId w:val="2"/>
        </w:numPr>
        <w:tabs>
          <w:tab w:val="left" w:pos="3347"/>
          <w:tab w:val="center" w:pos="4153"/>
        </w:tabs>
        <w:bidi/>
        <w:spacing w:before="0" w:after="200" w:line="276" w:lineRule="auto"/>
        <w:ind w:right="0"/>
        <w:contextualSpacing/>
        <w:jc w:val="left"/>
        <w:rPr>
          <w:rFonts w:ascii="Times New Roman" w:hAnsi="Times New Roman" w:cs="Times New Roman"/>
          <w:color w:val="auto"/>
          <w:sz w:val="32"/>
          <w:szCs w:val="32"/>
        </w:rPr>
      </w:pPr>
      <w:r w:rsidRPr="009A1436">
        <w:rPr>
          <w:rFonts w:ascii="Times New Roman" w:hAnsi="Times New Roman" w:cs="Times New Roman" w:hint="cs"/>
          <w:color w:val="auto"/>
          <w:sz w:val="32"/>
          <w:szCs w:val="32"/>
          <w:rtl/>
        </w:rPr>
        <w:t>ملائمة من حيث النظافة</w:t>
      </w:r>
    </w:p>
    <w:p w:rsidR="009A1436" w:rsidRPr="009A1436" w:rsidRDefault="009A1436" w:rsidP="009A1436">
      <w:pPr>
        <w:numPr>
          <w:ilvl w:val="0"/>
          <w:numId w:val="2"/>
        </w:numPr>
        <w:tabs>
          <w:tab w:val="left" w:pos="3347"/>
          <w:tab w:val="center" w:pos="4153"/>
        </w:tabs>
        <w:bidi/>
        <w:spacing w:before="0" w:after="200" w:line="276" w:lineRule="auto"/>
        <w:ind w:right="0"/>
        <w:contextualSpacing/>
        <w:jc w:val="left"/>
        <w:rPr>
          <w:rFonts w:ascii="Times New Roman" w:hAnsi="Times New Roman" w:cs="Times New Roman"/>
          <w:color w:val="auto"/>
          <w:sz w:val="32"/>
          <w:szCs w:val="32"/>
        </w:rPr>
      </w:pPr>
      <w:r w:rsidRPr="009A1436">
        <w:rPr>
          <w:rFonts w:ascii="Times New Roman" w:hAnsi="Times New Roman" w:cs="Times New Roman" w:hint="cs"/>
          <w:color w:val="auto"/>
          <w:sz w:val="32"/>
          <w:szCs w:val="32"/>
          <w:rtl/>
        </w:rPr>
        <w:t>ملائمة من حيث توفر وسائل الأمان والسلامة وظروفها مثل تمديدات كهربائية سليمة</w:t>
      </w:r>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b/>
          <w:bCs/>
          <w:color w:val="auto"/>
          <w:sz w:val="44"/>
          <w:szCs w:val="44"/>
          <w:rtl/>
        </w:rPr>
      </w:pPr>
      <w:r w:rsidRPr="009A1436">
        <w:rPr>
          <w:rFonts w:ascii="Times New Roman" w:hAnsi="Times New Roman" w:cs="Times New Roman" w:hint="cs"/>
          <w:b/>
          <w:bCs/>
          <w:color w:val="auto"/>
          <w:sz w:val="44"/>
          <w:szCs w:val="44"/>
          <w:rtl/>
        </w:rPr>
        <w:t>المرافق الصحية</w:t>
      </w:r>
    </w:p>
    <w:p w:rsidR="009A1436" w:rsidRPr="009A1436" w:rsidRDefault="009A1436" w:rsidP="009A1436">
      <w:pPr>
        <w:numPr>
          <w:ilvl w:val="0"/>
          <w:numId w:val="3"/>
        </w:numPr>
        <w:tabs>
          <w:tab w:val="left" w:pos="3347"/>
          <w:tab w:val="center" w:pos="4153"/>
        </w:tabs>
        <w:bidi/>
        <w:spacing w:before="0" w:after="200" w:line="276" w:lineRule="auto"/>
        <w:ind w:right="0"/>
        <w:contextualSpacing/>
        <w:jc w:val="left"/>
        <w:rPr>
          <w:rFonts w:ascii="Times New Roman" w:hAnsi="Times New Roman" w:cs="Times New Roman"/>
          <w:color w:val="auto"/>
          <w:sz w:val="32"/>
          <w:szCs w:val="32"/>
        </w:rPr>
      </w:pPr>
      <w:r w:rsidRPr="009A1436">
        <w:rPr>
          <w:rFonts w:ascii="Times New Roman" w:hAnsi="Times New Roman" w:cs="Times New Roman" w:hint="cs"/>
          <w:color w:val="auto"/>
          <w:sz w:val="32"/>
          <w:szCs w:val="32"/>
          <w:rtl/>
        </w:rPr>
        <w:t>مياه الشرب الكفاية-الصلاحية للشرب- نظافة الخزانات</w:t>
      </w:r>
    </w:p>
    <w:p w:rsidR="009A1436" w:rsidRPr="009A1436" w:rsidRDefault="009A1436" w:rsidP="009A1436">
      <w:pPr>
        <w:numPr>
          <w:ilvl w:val="0"/>
          <w:numId w:val="3"/>
        </w:numPr>
        <w:tabs>
          <w:tab w:val="left" w:pos="3347"/>
          <w:tab w:val="center" w:pos="4153"/>
        </w:tabs>
        <w:bidi/>
        <w:spacing w:before="0" w:after="200" w:line="276" w:lineRule="auto"/>
        <w:ind w:right="0"/>
        <w:contextualSpacing/>
        <w:jc w:val="left"/>
        <w:rPr>
          <w:rFonts w:ascii="Times New Roman" w:hAnsi="Times New Roman" w:cs="Times New Roman"/>
          <w:color w:val="auto"/>
          <w:sz w:val="32"/>
          <w:szCs w:val="32"/>
        </w:rPr>
      </w:pPr>
      <w:r w:rsidRPr="009A1436">
        <w:rPr>
          <w:rFonts w:ascii="Times New Roman" w:hAnsi="Times New Roman" w:cs="Times New Roman" w:hint="cs"/>
          <w:color w:val="auto"/>
          <w:sz w:val="32"/>
          <w:szCs w:val="32"/>
          <w:rtl/>
        </w:rPr>
        <w:t>دورات المياه الكفاية-الصلاحية</w:t>
      </w:r>
    </w:p>
    <w:p w:rsidR="009A1436" w:rsidRPr="009A1436" w:rsidRDefault="009A1436" w:rsidP="009A1436">
      <w:pPr>
        <w:numPr>
          <w:ilvl w:val="0"/>
          <w:numId w:val="3"/>
        </w:numPr>
        <w:tabs>
          <w:tab w:val="left" w:pos="3347"/>
          <w:tab w:val="center" w:pos="4153"/>
        </w:tabs>
        <w:bidi/>
        <w:spacing w:before="0" w:after="200" w:line="276" w:lineRule="auto"/>
        <w:ind w:right="0"/>
        <w:contextualSpacing/>
        <w:jc w:val="left"/>
        <w:rPr>
          <w:rFonts w:ascii="Times New Roman" w:hAnsi="Times New Roman" w:cs="Times New Roman"/>
          <w:color w:val="auto"/>
          <w:sz w:val="32"/>
          <w:szCs w:val="32"/>
        </w:rPr>
      </w:pPr>
      <w:r w:rsidRPr="009A1436">
        <w:rPr>
          <w:rFonts w:ascii="Times New Roman" w:hAnsi="Times New Roman" w:cs="Times New Roman" w:hint="cs"/>
          <w:color w:val="auto"/>
          <w:sz w:val="32"/>
          <w:szCs w:val="32"/>
          <w:rtl/>
        </w:rPr>
        <w:t>طرق التصريف الصحي</w:t>
      </w:r>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b/>
          <w:bCs/>
          <w:color w:val="auto"/>
          <w:sz w:val="44"/>
          <w:szCs w:val="44"/>
          <w:rtl/>
        </w:rPr>
      </w:pPr>
      <w:r w:rsidRPr="009A1436">
        <w:rPr>
          <w:rFonts w:ascii="Times New Roman" w:hAnsi="Times New Roman" w:cs="Times New Roman" w:hint="cs"/>
          <w:b/>
          <w:bCs/>
          <w:color w:val="auto"/>
          <w:sz w:val="44"/>
          <w:szCs w:val="44"/>
          <w:rtl/>
        </w:rPr>
        <w:t>المقصف المدرسي</w:t>
      </w:r>
    </w:p>
    <w:p w:rsidR="009A1436" w:rsidRPr="009A1436" w:rsidRDefault="009A1436" w:rsidP="009A1436">
      <w:pPr>
        <w:numPr>
          <w:ilvl w:val="0"/>
          <w:numId w:val="4"/>
        </w:numPr>
        <w:tabs>
          <w:tab w:val="left" w:pos="3347"/>
          <w:tab w:val="center" w:pos="4153"/>
        </w:tabs>
        <w:bidi/>
        <w:spacing w:before="0" w:after="200" w:line="276" w:lineRule="auto"/>
        <w:ind w:right="0"/>
        <w:contextualSpacing/>
        <w:jc w:val="left"/>
        <w:rPr>
          <w:rFonts w:ascii="Times New Roman" w:hAnsi="Times New Roman" w:cs="Times New Roman"/>
          <w:color w:val="auto"/>
          <w:sz w:val="32"/>
          <w:szCs w:val="32"/>
        </w:rPr>
      </w:pPr>
      <w:r w:rsidRPr="009A1436">
        <w:rPr>
          <w:rFonts w:ascii="Times New Roman" w:hAnsi="Times New Roman" w:cs="Times New Roman" w:hint="cs"/>
          <w:color w:val="auto"/>
          <w:sz w:val="32"/>
          <w:szCs w:val="32"/>
          <w:rtl/>
        </w:rPr>
        <w:t>النظافة العامة</w:t>
      </w:r>
    </w:p>
    <w:p w:rsidR="009A1436" w:rsidRPr="009A1436" w:rsidRDefault="009A1436" w:rsidP="009A1436">
      <w:pPr>
        <w:numPr>
          <w:ilvl w:val="0"/>
          <w:numId w:val="4"/>
        </w:numPr>
        <w:tabs>
          <w:tab w:val="left" w:pos="3347"/>
          <w:tab w:val="center" w:pos="4153"/>
        </w:tabs>
        <w:bidi/>
        <w:spacing w:before="0" w:after="200" w:line="276" w:lineRule="auto"/>
        <w:ind w:right="0"/>
        <w:contextualSpacing/>
        <w:jc w:val="left"/>
        <w:rPr>
          <w:rFonts w:ascii="Times New Roman" w:hAnsi="Times New Roman" w:cs="Times New Roman"/>
          <w:color w:val="auto"/>
          <w:sz w:val="32"/>
          <w:szCs w:val="32"/>
        </w:rPr>
      </w:pPr>
      <w:r w:rsidRPr="009A1436">
        <w:rPr>
          <w:rFonts w:ascii="Times New Roman" w:hAnsi="Times New Roman" w:cs="Times New Roman" w:hint="cs"/>
          <w:color w:val="auto"/>
          <w:sz w:val="32"/>
          <w:szCs w:val="32"/>
          <w:rtl/>
        </w:rPr>
        <w:t>مطابقة الأطعمة والمشروبات للمواصفات الصحية المعتمدة</w:t>
      </w:r>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b/>
          <w:bCs/>
          <w:color w:val="auto"/>
          <w:sz w:val="44"/>
          <w:szCs w:val="44"/>
          <w:rtl/>
        </w:rPr>
      </w:pPr>
      <w:r w:rsidRPr="009A1436">
        <w:rPr>
          <w:rFonts w:ascii="Times New Roman" w:hAnsi="Times New Roman" w:cs="Times New Roman" w:hint="cs"/>
          <w:b/>
          <w:bCs/>
          <w:color w:val="auto"/>
          <w:sz w:val="44"/>
          <w:szCs w:val="44"/>
          <w:rtl/>
        </w:rPr>
        <w:t>البيئة النفسية والسلوكية وتشمل</w:t>
      </w:r>
    </w:p>
    <w:p w:rsidR="009A1436" w:rsidRPr="009A1436" w:rsidRDefault="009A1436" w:rsidP="009A1436">
      <w:pPr>
        <w:numPr>
          <w:ilvl w:val="0"/>
          <w:numId w:val="5"/>
        </w:numPr>
        <w:tabs>
          <w:tab w:val="left" w:pos="3347"/>
          <w:tab w:val="center" w:pos="4153"/>
        </w:tabs>
        <w:bidi/>
        <w:spacing w:before="0" w:after="200" w:line="276" w:lineRule="auto"/>
        <w:ind w:right="0"/>
        <w:contextualSpacing/>
        <w:jc w:val="left"/>
        <w:rPr>
          <w:rFonts w:ascii="Times New Roman" w:hAnsi="Times New Roman" w:cs="Times New Roman"/>
          <w:color w:val="auto"/>
          <w:sz w:val="32"/>
          <w:szCs w:val="32"/>
        </w:rPr>
      </w:pPr>
      <w:r w:rsidRPr="009A1436">
        <w:rPr>
          <w:rFonts w:ascii="Times New Roman" w:hAnsi="Times New Roman" w:cs="Times New Roman" w:hint="cs"/>
          <w:color w:val="auto"/>
          <w:sz w:val="32"/>
          <w:szCs w:val="32"/>
          <w:rtl/>
        </w:rPr>
        <w:t>الجو العام المريح مهمة الإدارة والمعلمات</w:t>
      </w:r>
    </w:p>
    <w:p w:rsidR="009A1436" w:rsidRPr="009A1436" w:rsidRDefault="009A1436" w:rsidP="009A1436">
      <w:pPr>
        <w:numPr>
          <w:ilvl w:val="0"/>
          <w:numId w:val="5"/>
        </w:numPr>
        <w:tabs>
          <w:tab w:val="left" w:pos="3347"/>
          <w:tab w:val="center" w:pos="4153"/>
        </w:tabs>
        <w:bidi/>
        <w:spacing w:before="0" w:after="200" w:line="276" w:lineRule="auto"/>
        <w:ind w:right="0"/>
        <w:contextualSpacing/>
        <w:jc w:val="left"/>
        <w:rPr>
          <w:rFonts w:ascii="Times New Roman" w:hAnsi="Times New Roman" w:cs="Times New Roman"/>
          <w:color w:val="auto"/>
          <w:sz w:val="32"/>
          <w:szCs w:val="32"/>
        </w:rPr>
      </w:pPr>
      <w:r w:rsidRPr="009A1436">
        <w:rPr>
          <w:rFonts w:ascii="Times New Roman" w:hAnsi="Times New Roman" w:cs="Times New Roman" w:hint="cs"/>
          <w:color w:val="auto"/>
          <w:sz w:val="32"/>
          <w:szCs w:val="32"/>
          <w:rtl/>
        </w:rPr>
        <w:t>معالجة الانحرافات السلوكية مهمة الإدارة والمعلمات بالتعاون مع الإرشاد الطلابي</w:t>
      </w:r>
    </w:p>
    <w:p w:rsidR="009A1436" w:rsidRPr="009A1436" w:rsidRDefault="009A1436" w:rsidP="009A1436">
      <w:pPr>
        <w:numPr>
          <w:ilvl w:val="0"/>
          <w:numId w:val="5"/>
        </w:numPr>
        <w:tabs>
          <w:tab w:val="left" w:pos="3347"/>
          <w:tab w:val="center" w:pos="4153"/>
        </w:tabs>
        <w:bidi/>
        <w:spacing w:before="0" w:after="200" w:line="276" w:lineRule="auto"/>
        <w:ind w:right="0"/>
        <w:contextualSpacing/>
        <w:jc w:val="left"/>
        <w:rPr>
          <w:rFonts w:ascii="Times New Roman" w:hAnsi="Times New Roman" w:cs="Times New Roman"/>
          <w:color w:val="auto"/>
          <w:sz w:val="32"/>
          <w:szCs w:val="32"/>
        </w:rPr>
      </w:pPr>
      <w:r w:rsidRPr="009A1436">
        <w:rPr>
          <w:rFonts w:ascii="Times New Roman" w:hAnsi="Times New Roman" w:cs="Times New Roman" w:hint="cs"/>
          <w:color w:val="auto"/>
          <w:sz w:val="32"/>
          <w:szCs w:val="32"/>
          <w:rtl/>
        </w:rPr>
        <w:t>التوجيه السلوكي والنفسي العام تنمية شخصية الطالبة</w:t>
      </w:r>
    </w:p>
    <w:p w:rsidR="009A1436" w:rsidRPr="009A1436" w:rsidRDefault="009A1436" w:rsidP="009A1436">
      <w:pPr>
        <w:numPr>
          <w:ilvl w:val="0"/>
          <w:numId w:val="5"/>
        </w:numPr>
        <w:tabs>
          <w:tab w:val="left" w:pos="3347"/>
          <w:tab w:val="center" w:pos="4153"/>
        </w:tabs>
        <w:bidi/>
        <w:spacing w:before="0" w:after="200" w:line="276" w:lineRule="auto"/>
        <w:ind w:right="0"/>
        <w:contextualSpacing/>
        <w:jc w:val="left"/>
        <w:rPr>
          <w:rFonts w:ascii="Times New Roman" w:hAnsi="Times New Roman" w:cs="Times New Roman"/>
          <w:color w:val="auto"/>
          <w:sz w:val="32"/>
          <w:szCs w:val="32"/>
        </w:rPr>
      </w:pPr>
      <w:r w:rsidRPr="009A1436">
        <w:rPr>
          <w:rFonts w:ascii="Times New Roman" w:hAnsi="Times New Roman" w:cs="Times New Roman" w:hint="cs"/>
          <w:color w:val="auto"/>
          <w:sz w:val="32"/>
          <w:szCs w:val="32"/>
          <w:rtl/>
        </w:rPr>
        <w:t>تنمية الوازع الأخلاقي والديني بطرق تبتعد عن التكرار والأسلوب الجاف</w:t>
      </w:r>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color w:val="auto"/>
          <w:sz w:val="32"/>
          <w:szCs w:val="32"/>
          <w:rtl/>
        </w:rPr>
      </w:pPr>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color w:val="auto"/>
          <w:sz w:val="32"/>
          <w:szCs w:val="32"/>
          <w:rtl/>
        </w:rPr>
      </w:pPr>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color w:val="auto"/>
          <w:sz w:val="32"/>
          <w:szCs w:val="32"/>
          <w:rtl/>
        </w:rPr>
      </w:pPr>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color w:val="auto"/>
          <w:sz w:val="32"/>
          <w:szCs w:val="32"/>
          <w:rtl/>
        </w:rPr>
      </w:pPr>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color w:val="auto"/>
          <w:sz w:val="32"/>
          <w:szCs w:val="32"/>
          <w:rtl/>
        </w:rPr>
      </w:pPr>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color w:val="auto"/>
          <w:sz w:val="32"/>
          <w:szCs w:val="32"/>
          <w:rtl/>
        </w:rPr>
      </w:pPr>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color w:val="auto"/>
          <w:sz w:val="32"/>
          <w:szCs w:val="32"/>
          <w:rtl/>
        </w:rPr>
      </w:pPr>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color w:val="auto"/>
          <w:sz w:val="32"/>
          <w:szCs w:val="32"/>
          <w:rtl/>
        </w:rPr>
      </w:pPr>
    </w:p>
    <w:p w:rsidR="009A1436" w:rsidRPr="00A40411" w:rsidRDefault="00A40411" w:rsidP="009A1436">
      <w:pPr>
        <w:tabs>
          <w:tab w:val="left" w:pos="3347"/>
          <w:tab w:val="center" w:pos="4153"/>
        </w:tabs>
        <w:bidi/>
        <w:spacing w:before="0" w:after="200" w:line="276" w:lineRule="auto"/>
        <w:ind w:right="0" w:firstLine="0"/>
        <w:jc w:val="center"/>
        <w:rPr>
          <w:rFonts w:ascii="Times New Roman" w:hAnsi="Times New Roman" w:cs="Times New Roman"/>
          <w:b/>
          <w:bCs/>
          <w:color w:val="262626" w:themeColor="text1" w:themeTint="D9"/>
          <w:sz w:val="48"/>
          <w:szCs w:val="48"/>
          <w:rtl/>
        </w:rPr>
      </w:pPr>
      <w:hyperlink r:id="rId10" w:history="1">
        <w:r w:rsidR="009A1436" w:rsidRPr="00A40411">
          <w:rPr>
            <w:rStyle w:val="Hyperlink"/>
            <w:rFonts w:ascii="Times New Roman" w:hAnsi="Times New Roman" w:cs="Times New Roman" w:hint="cs"/>
            <w:b/>
            <w:bCs/>
            <w:color w:val="262626" w:themeColor="text1" w:themeTint="D9"/>
            <w:sz w:val="48"/>
            <w:szCs w:val="48"/>
            <w:u w:val="none"/>
            <w:rtl/>
          </w:rPr>
          <w:t>خطة لجنة الصحة المدرسية</w:t>
        </w:r>
      </w:hyperlink>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b/>
          <w:bCs/>
          <w:color w:val="auto"/>
          <w:sz w:val="44"/>
          <w:szCs w:val="44"/>
          <w:rtl/>
        </w:rPr>
      </w:pPr>
      <w:r w:rsidRPr="009A1436">
        <w:rPr>
          <w:rFonts w:ascii="Times New Roman" w:hAnsi="Times New Roman" w:cs="Times New Roman" w:hint="cs"/>
          <w:b/>
          <w:bCs/>
          <w:color w:val="auto"/>
          <w:sz w:val="44"/>
          <w:szCs w:val="44"/>
          <w:rtl/>
        </w:rPr>
        <w:t>الصحة المدرسية</w:t>
      </w:r>
    </w:p>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color w:val="auto"/>
          <w:sz w:val="32"/>
          <w:szCs w:val="32"/>
          <w:rtl/>
        </w:rPr>
      </w:pPr>
      <w:r w:rsidRPr="009A1436">
        <w:rPr>
          <w:rFonts w:ascii="Times New Roman" w:hAnsi="Times New Roman" w:cs="Times New Roman" w:hint="cs"/>
          <w:color w:val="auto"/>
          <w:sz w:val="32"/>
          <w:szCs w:val="32"/>
          <w:rtl/>
        </w:rPr>
        <w:t>تمثل اللجنة الصحية الركيزة الأساسية في تنفيذ كافة الأنشطة الصحية في المدرسة حيث أن المتابعة والتأهيل تمثلان ضرورة قصوى في إحداث تغيير ايجابي ومستمر في سلوكيات الطلبة</w:t>
      </w:r>
    </w:p>
    <w:tbl>
      <w:tblPr>
        <w:bidiVisual/>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5107"/>
        <w:gridCol w:w="1559"/>
        <w:gridCol w:w="1559"/>
      </w:tblGrid>
      <w:tr w:rsidR="009A1436" w:rsidRPr="009A1436" w:rsidTr="00CF1960">
        <w:trPr>
          <w:cantSplit/>
          <w:trHeight w:val="1134"/>
        </w:trPr>
        <w:tc>
          <w:tcPr>
            <w:tcW w:w="1555" w:type="dxa"/>
            <w:tcBorders>
              <w:left w:val="double" w:sz="6" w:space="0" w:color="auto"/>
              <w:bottom w:val="double" w:sz="6" w:space="0" w:color="auto"/>
              <w:right w:val="double" w:sz="4" w:space="0" w:color="auto"/>
            </w:tcBorders>
            <w:shd w:val="clear" w:color="auto" w:fill="D9D9D9"/>
            <w:textDirection w:val="btLr"/>
          </w:tcPr>
          <w:p w:rsidR="009A1436" w:rsidRPr="009A1436" w:rsidRDefault="009A1436" w:rsidP="009A1436">
            <w:pPr>
              <w:tabs>
                <w:tab w:val="left" w:pos="243"/>
                <w:tab w:val="center" w:pos="459"/>
              </w:tabs>
              <w:bidi/>
              <w:spacing w:before="0" w:after="200" w:line="276" w:lineRule="auto"/>
              <w:ind w:left="113" w:firstLine="0"/>
              <w:jc w:val="left"/>
              <w:rPr>
                <w:rFonts w:ascii="Times New Roman" w:eastAsia="Times New Roman" w:hAnsi="Times New Roman" w:cs="Aharoni"/>
                <w:b/>
                <w:bCs/>
                <w:color w:val="auto"/>
                <w:rtl/>
              </w:rPr>
            </w:pPr>
            <w:r w:rsidRPr="009A1436">
              <w:rPr>
                <w:rFonts w:ascii="Times New Roman" w:eastAsia="Times New Roman" w:hAnsi="Times New Roman" w:cs="Aharoni" w:hint="cs"/>
                <w:b/>
                <w:bCs/>
                <w:color w:val="auto"/>
                <w:rtl/>
              </w:rPr>
              <w:t xml:space="preserve"> </w:t>
            </w:r>
            <w:r w:rsidRPr="009A1436">
              <w:rPr>
                <w:rFonts w:ascii="Times New Roman" w:eastAsia="Times New Roman" w:hAnsi="Times New Roman" w:cs="Times New Roman" w:hint="cs"/>
                <w:b/>
                <w:bCs/>
                <w:color w:val="auto"/>
                <w:rtl/>
              </w:rPr>
              <w:t xml:space="preserve">الأهداف </w:t>
            </w:r>
            <w:r w:rsidRPr="009A1436">
              <w:rPr>
                <w:rFonts w:ascii="Times New Roman" w:eastAsia="Times New Roman" w:hAnsi="Times New Roman" w:cs="Aharoni" w:hint="cs"/>
                <w:b/>
                <w:bCs/>
                <w:color w:val="auto"/>
                <w:rtl/>
              </w:rPr>
              <w:t xml:space="preserve">        </w:t>
            </w:r>
          </w:p>
        </w:tc>
        <w:tc>
          <w:tcPr>
            <w:tcW w:w="5107" w:type="dxa"/>
            <w:tcBorders>
              <w:top w:val="double" w:sz="4" w:space="0" w:color="auto"/>
              <w:left w:val="double" w:sz="4" w:space="0" w:color="auto"/>
              <w:bottom w:val="double" w:sz="4" w:space="0" w:color="auto"/>
              <w:right w:val="double" w:sz="4" w:space="0" w:color="auto"/>
            </w:tcBorders>
            <w:shd w:val="clear" w:color="auto" w:fill="D9D9D9"/>
          </w:tcPr>
          <w:p w:rsidR="009A1436" w:rsidRPr="009A1436" w:rsidRDefault="009A1436" w:rsidP="009A1436">
            <w:pPr>
              <w:bidi/>
              <w:spacing w:before="0" w:after="200" w:line="276" w:lineRule="auto"/>
              <w:ind w:right="0" w:firstLine="0"/>
              <w:jc w:val="center"/>
              <w:rPr>
                <w:rFonts w:ascii="Times New Roman" w:eastAsia="Times New Roman" w:hAnsi="Times New Roman" w:cs="Times New Roman"/>
                <w:b/>
                <w:bCs/>
                <w:color w:val="auto"/>
                <w:rtl/>
              </w:rPr>
            </w:pPr>
            <w:r w:rsidRPr="009A1436">
              <w:rPr>
                <w:rFonts w:ascii="Times New Roman" w:eastAsia="Times New Roman" w:hAnsi="Times New Roman" w:cs="Times New Roman" w:hint="cs"/>
                <w:b/>
                <w:bCs/>
                <w:color w:val="auto"/>
                <w:rtl/>
              </w:rPr>
              <w:t xml:space="preserve">الإجراءات والأنشطة </w:t>
            </w:r>
          </w:p>
        </w:tc>
        <w:tc>
          <w:tcPr>
            <w:tcW w:w="1559" w:type="dxa"/>
            <w:tcBorders>
              <w:top w:val="double" w:sz="4" w:space="0" w:color="auto"/>
              <w:left w:val="double" w:sz="4" w:space="0" w:color="auto"/>
              <w:bottom w:val="double" w:sz="6" w:space="0" w:color="auto"/>
              <w:right w:val="double" w:sz="6" w:space="0" w:color="auto"/>
            </w:tcBorders>
            <w:shd w:val="clear" w:color="auto" w:fill="D9D9D9"/>
          </w:tcPr>
          <w:p w:rsidR="009A1436" w:rsidRPr="009A1436" w:rsidRDefault="009A1436" w:rsidP="009A1436">
            <w:pPr>
              <w:bidi/>
              <w:spacing w:before="0" w:after="200" w:line="276" w:lineRule="auto"/>
              <w:ind w:right="0" w:firstLine="0"/>
              <w:jc w:val="left"/>
              <w:rPr>
                <w:rFonts w:ascii="Times New Roman" w:eastAsia="Times New Roman" w:hAnsi="Times New Roman" w:cs="Aharoni"/>
                <w:b/>
                <w:bCs/>
                <w:color w:val="auto"/>
                <w:sz w:val="32"/>
                <w:szCs w:val="32"/>
                <w:rtl/>
              </w:rPr>
            </w:pPr>
            <w:r w:rsidRPr="009A1436">
              <w:rPr>
                <w:rFonts w:ascii="Times New Roman" w:eastAsia="Times New Roman" w:hAnsi="Times New Roman" w:cs="Aharoni" w:hint="cs"/>
                <w:b/>
                <w:bCs/>
                <w:color w:val="auto"/>
                <w:rtl/>
              </w:rPr>
              <w:t xml:space="preserve">   </w:t>
            </w:r>
            <w:r w:rsidRPr="009A1436">
              <w:rPr>
                <w:rFonts w:ascii="Times New Roman" w:eastAsia="Times New Roman" w:hAnsi="Times New Roman" w:cs="Traditional Arabic" w:hint="cs"/>
                <w:b/>
                <w:bCs/>
                <w:color w:val="auto"/>
                <w:sz w:val="32"/>
                <w:szCs w:val="32"/>
                <w:rtl/>
              </w:rPr>
              <w:t xml:space="preserve">المسؤولية </w:t>
            </w:r>
          </w:p>
        </w:tc>
        <w:tc>
          <w:tcPr>
            <w:tcW w:w="1559" w:type="dxa"/>
            <w:tcBorders>
              <w:top w:val="double" w:sz="4" w:space="0" w:color="auto"/>
              <w:left w:val="double" w:sz="4" w:space="0" w:color="auto"/>
              <w:bottom w:val="double" w:sz="6" w:space="0" w:color="auto"/>
              <w:right w:val="double" w:sz="6" w:space="0" w:color="auto"/>
            </w:tcBorders>
            <w:shd w:val="clear" w:color="auto" w:fill="D9D9D9"/>
            <w:vAlign w:val="center"/>
          </w:tcPr>
          <w:p w:rsidR="009A1436" w:rsidRPr="009A1436" w:rsidRDefault="009A1436" w:rsidP="009A1436">
            <w:pPr>
              <w:bidi/>
              <w:spacing w:before="0" w:after="200" w:line="276" w:lineRule="auto"/>
              <w:ind w:right="0" w:firstLine="0"/>
              <w:jc w:val="center"/>
              <w:rPr>
                <w:rFonts w:ascii="Times New Roman" w:eastAsia="Times New Roman" w:hAnsi="Times New Roman" w:cs="Times New Roman"/>
                <w:b/>
                <w:bCs/>
                <w:color w:val="auto"/>
                <w:rtl/>
              </w:rPr>
            </w:pPr>
            <w:r w:rsidRPr="009A1436">
              <w:rPr>
                <w:rFonts w:ascii="Times New Roman" w:eastAsia="Times New Roman" w:hAnsi="Times New Roman" w:cs="Times New Roman" w:hint="cs"/>
                <w:b/>
                <w:bCs/>
                <w:color w:val="auto"/>
                <w:rtl/>
              </w:rPr>
              <w:t>الجدول الزمني</w:t>
            </w:r>
          </w:p>
        </w:tc>
      </w:tr>
      <w:tr w:rsidR="009A1436" w:rsidRPr="009A1436" w:rsidTr="00CF1960">
        <w:trPr>
          <w:cantSplit/>
          <w:trHeight w:val="1134"/>
        </w:trPr>
        <w:tc>
          <w:tcPr>
            <w:tcW w:w="1555" w:type="dxa"/>
            <w:vMerge w:val="restart"/>
            <w:tcBorders>
              <w:top w:val="double" w:sz="6" w:space="0" w:color="auto"/>
              <w:left w:val="double" w:sz="6" w:space="0" w:color="auto"/>
              <w:right w:val="double" w:sz="4" w:space="0" w:color="auto"/>
            </w:tcBorders>
            <w:shd w:val="clear" w:color="auto" w:fill="BFBFBF" w:themeFill="background1" w:themeFillShade="BF"/>
            <w:textDirection w:val="btLr"/>
          </w:tcPr>
          <w:p w:rsidR="009A1436" w:rsidRPr="009A1436" w:rsidRDefault="009A1436" w:rsidP="009A1436">
            <w:pPr>
              <w:tabs>
                <w:tab w:val="left" w:pos="243"/>
                <w:tab w:val="center" w:pos="459"/>
              </w:tabs>
              <w:bidi/>
              <w:spacing w:before="0" w:after="0" w:line="240" w:lineRule="auto"/>
              <w:ind w:left="113" w:firstLine="0"/>
              <w:jc w:val="left"/>
              <w:rPr>
                <w:rFonts w:ascii="Arial" w:hAnsi="Arial" w:cs="Arial"/>
                <w:b/>
                <w:bCs/>
                <w:color w:val="000000"/>
                <w:rtl/>
              </w:rPr>
            </w:pPr>
            <w:r w:rsidRPr="009A1436">
              <w:rPr>
                <w:rFonts w:ascii="Arial" w:hAnsi="Arial" w:cs="Arial" w:hint="cs"/>
                <w:b/>
                <w:bCs/>
                <w:color w:val="000000"/>
                <w:rtl/>
              </w:rPr>
              <w:t xml:space="preserve">   تفعيل دور اللجنة الصحية في</w:t>
            </w:r>
          </w:p>
          <w:p w:rsidR="009A1436" w:rsidRPr="009A1436" w:rsidRDefault="009A1436" w:rsidP="009A1436">
            <w:pPr>
              <w:tabs>
                <w:tab w:val="left" w:pos="243"/>
                <w:tab w:val="center" w:pos="459"/>
              </w:tabs>
              <w:bidi/>
              <w:spacing w:before="0" w:after="0" w:line="240" w:lineRule="auto"/>
              <w:ind w:left="113" w:firstLine="0"/>
              <w:jc w:val="left"/>
              <w:rPr>
                <w:rFonts w:ascii="Arial" w:hAnsi="Arial" w:cs="Arial"/>
                <w:b/>
                <w:bCs/>
                <w:color w:val="000000"/>
                <w:rtl/>
              </w:rPr>
            </w:pPr>
            <w:r w:rsidRPr="009A1436">
              <w:rPr>
                <w:rFonts w:ascii="Arial" w:hAnsi="Arial" w:cs="Arial" w:hint="cs"/>
                <w:b/>
                <w:bCs/>
                <w:color w:val="000000"/>
                <w:rtl/>
              </w:rPr>
              <w:t xml:space="preserve">              المدرسة </w:t>
            </w:r>
          </w:p>
          <w:p w:rsidR="009A1436" w:rsidRPr="009A1436" w:rsidRDefault="009A1436" w:rsidP="009A1436">
            <w:pPr>
              <w:tabs>
                <w:tab w:val="left" w:pos="243"/>
                <w:tab w:val="center" w:pos="459"/>
              </w:tabs>
              <w:bidi/>
              <w:spacing w:before="0" w:after="0" w:line="240" w:lineRule="auto"/>
              <w:ind w:left="113" w:firstLine="0"/>
              <w:jc w:val="left"/>
              <w:rPr>
                <w:rFonts w:ascii="Arial" w:hAnsi="Arial" w:cs="Arial"/>
                <w:b/>
                <w:bCs/>
                <w:color w:val="000000"/>
                <w:rtl/>
              </w:rPr>
            </w:pPr>
          </w:p>
          <w:p w:rsidR="009A1436" w:rsidRPr="009A1436" w:rsidRDefault="009A1436" w:rsidP="009A1436">
            <w:pPr>
              <w:tabs>
                <w:tab w:val="left" w:pos="243"/>
                <w:tab w:val="center" w:pos="459"/>
              </w:tabs>
              <w:bidi/>
              <w:spacing w:before="0" w:after="0" w:line="240" w:lineRule="auto"/>
              <w:ind w:left="113" w:firstLine="0"/>
              <w:jc w:val="left"/>
              <w:rPr>
                <w:rFonts w:ascii="Arial" w:hAnsi="Arial" w:cs="Arial"/>
                <w:b/>
                <w:bCs/>
                <w:color w:val="000000"/>
                <w:rtl/>
              </w:rPr>
            </w:pPr>
          </w:p>
          <w:p w:rsidR="009A1436" w:rsidRPr="009A1436" w:rsidRDefault="009A1436" w:rsidP="009A1436">
            <w:pPr>
              <w:tabs>
                <w:tab w:val="left" w:pos="243"/>
                <w:tab w:val="center" w:pos="459"/>
              </w:tabs>
              <w:bidi/>
              <w:spacing w:before="0" w:after="0" w:line="240" w:lineRule="auto"/>
              <w:ind w:left="113" w:firstLine="0"/>
              <w:jc w:val="left"/>
              <w:rPr>
                <w:rFonts w:ascii="Arial" w:hAnsi="Arial" w:cs="Arial"/>
                <w:b/>
                <w:bCs/>
                <w:color w:val="000000"/>
                <w:rtl/>
              </w:rPr>
            </w:pPr>
          </w:p>
          <w:p w:rsidR="009A1436" w:rsidRPr="009A1436" w:rsidRDefault="009A1436" w:rsidP="009A1436">
            <w:pPr>
              <w:tabs>
                <w:tab w:val="left" w:pos="243"/>
                <w:tab w:val="center" w:pos="459"/>
              </w:tabs>
              <w:bidi/>
              <w:spacing w:before="0" w:after="0" w:line="240" w:lineRule="auto"/>
              <w:ind w:left="113"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200" w:line="276"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1-تشكيل اللجنة الصحية في كل مدرسة على ان يكون الاشتراك طوعي وان تكون المعلمة المسؤولة عن اللجنة الصحية ثابتة بالمدرسة </w:t>
            </w:r>
          </w:p>
        </w:tc>
        <w:tc>
          <w:tcPr>
            <w:tcW w:w="1559" w:type="dxa"/>
            <w:vMerge w:val="restart"/>
            <w:tcBorders>
              <w:top w:val="double" w:sz="6" w:space="0" w:color="auto"/>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مديرة المدرسة</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مسؤولة اللجنة الصحية</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 xml:space="preserve">المعلمات </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الطالبات</w:t>
            </w:r>
          </w:p>
        </w:tc>
        <w:tc>
          <w:tcPr>
            <w:tcW w:w="1559" w:type="dxa"/>
            <w:vMerge w:val="restart"/>
            <w:tcBorders>
              <w:top w:val="double" w:sz="6" w:space="0" w:color="auto"/>
              <w:left w:val="double" w:sz="4" w:space="0" w:color="auto"/>
              <w:right w:val="double" w:sz="6" w:space="0" w:color="auto"/>
            </w:tcBorders>
            <w:textDirection w:val="btLr"/>
            <w:vAlign w:val="center"/>
          </w:tcPr>
          <w:p w:rsidR="009A1436" w:rsidRPr="009A1436" w:rsidRDefault="009A1436" w:rsidP="009A1436">
            <w:pPr>
              <w:bidi/>
              <w:spacing w:before="0" w:after="0" w:line="240" w:lineRule="auto"/>
              <w:ind w:left="113" w:firstLine="0"/>
              <w:jc w:val="center"/>
              <w:rPr>
                <w:rFonts w:ascii="Traditional Arabic" w:hAnsi="Traditional Arabic" w:cs="Traditional Arabic"/>
                <w:b/>
                <w:bCs/>
                <w:color w:val="000000"/>
                <w:sz w:val="32"/>
                <w:szCs w:val="32"/>
                <w:rtl/>
              </w:rPr>
            </w:pPr>
            <w:r w:rsidRPr="009A1436">
              <w:rPr>
                <w:rFonts w:ascii="Traditional Arabic" w:hAnsi="Traditional Arabic" w:cs="Traditional Arabic" w:hint="cs"/>
                <w:b/>
                <w:bCs/>
                <w:color w:val="000000"/>
                <w:sz w:val="32"/>
                <w:szCs w:val="32"/>
                <w:rtl/>
              </w:rPr>
              <w:t>طوال العام الدراسي</w:t>
            </w: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2-عقد اجتماعات دورية للجنة الصحية لوضع خطة سنوية للمدرسة تشمل الأنظمة والأدوار والمهام والتقييم والتدريبات</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3-توفير سجلات خاصة للجنة الصحية لتوثيق الاجتماعات /الأنشطة الصحية /المناسبات الصحية والبيئية /الإصابات بين الطالبات </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4-رفع تقرير فصلي للوحدة الصحية يشمل نشاطات اللجنة الصحية </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8221" w:type="dxa"/>
            <w:gridSpan w:val="3"/>
            <w:tcBorders>
              <w:left w:val="double" w:sz="6" w:space="0" w:color="auto"/>
              <w:right w:val="double" w:sz="4" w:space="0" w:color="auto"/>
            </w:tcBorders>
            <w:shd w:val="clear" w:color="auto" w:fill="BFBFBF" w:themeFill="background1" w:themeFillShade="BF"/>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 xml:space="preserve">السلامة العامة </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عن  طريق إكساب الطلبة والمعلمات بالمعرفة والمهارات الضرورية للحد من الإصابات وتوفير الأمان</w:t>
            </w: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cantSplit/>
          <w:trHeight w:val="1015"/>
        </w:trPr>
        <w:tc>
          <w:tcPr>
            <w:tcW w:w="1555" w:type="dxa"/>
            <w:vMerge w:val="restart"/>
            <w:tcBorders>
              <w:left w:val="double" w:sz="6" w:space="0" w:color="auto"/>
              <w:right w:val="double" w:sz="4" w:space="0" w:color="auto"/>
            </w:tcBorders>
            <w:shd w:val="clear" w:color="auto" w:fill="BFBFBF" w:themeFill="background1" w:themeFillShade="BF"/>
            <w:textDirection w:val="btLr"/>
          </w:tcPr>
          <w:p w:rsidR="009A1436" w:rsidRPr="009A1436" w:rsidRDefault="009A1436" w:rsidP="009A1436">
            <w:pPr>
              <w:tabs>
                <w:tab w:val="left" w:pos="243"/>
                <w:tab w:val="center" w:pos="459"/>
              </w:tabs>
              <w:bidi/>
              <w:spacing w:before="0" w:after="0" w:line="240" w:lineRule="auto"/>
              <w:ind w:left="113" w:firstLine="0"/>
              <w:jc w:val="left"/>
              <w:rPr>
                <w:rFonts w:ascii="Arial" w:hAnsi="Arial" w:cs="Arial"/>
                <w:b/>
                <w:bCs/>
                <w:color w:val="000000"/>
                <w:rtl/>
              </w:rPr>
            </w:pPr>
            <w:r w:rsidRPr="009A1436">
              <w:rPr>
                <w:rFonts w:ascii="Arial" w:hAnsi="Arial" w:cs="Arial" w:hint="cs"/>
                <w:b/>
                <w:bCs/>
                <w:color w:val="000000"/>
                <w:rtl/>
              </w:rPr>
              <w:t xml:space="preserve">تواجد مواد الإسعاف الأولي في المدرسة </w:t>
            </w: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1-توفير حقائب ومواد إسعاف </w:t>
            </w:r>
          </w:p>
        </w:tc>
        <w:tc>
          <w:tcPr>
            <w:tcW w:w="1559" w:type="dxa"/>
            <w:vMerge w:val="restart"/>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 xml:space="preserve">مديرة المدرسة </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 xml:space="preserve">مسؤولة اللجنة الصحية </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أعضاء اللجنة</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 xml:space="preserve">المعلمات </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الطالبات</w:t>
            </w: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2-نتفقد طفايات الحريق والعمل على تجديدها باستمرار </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cantSplit/>
          <w:trHeight w:val="1134"/>
        </w:trPr>
        <w:tc>
          <w:tcPr>
            <w:tcW w:w="1555" w:type="dxa"/>
            <w:vMerge w:val="restart"/>
            <w:tcBorders>
              <w:left w:val="double" w:sz="6" w:space="0" w:color="auto"/>
              <w:right w:val="double" w:sz="4" w:space="0" w:color="auto"/>
            </w:tcBorders>
            <w:shd w:val="clear" w:color="auto" w:fill="BFBFBF" w:themeFill="background1" w:themeFillShade="BF"/>
            <w:textDirection w:val="btLr"/>
          </w:tcPr>
          <w:p w:rsidR="009A1436" w:rsidRPr="009A1436" w:rsidRDefault="009A1436" w:rsidP="009A1436">
            <w:pPr>
              <w:tabs>
                <w:tab w:val="left" w:pos="243"/>
                <w:tab w:val="center" w:pos="459"/>
              </w:tabs>
              <w:bidi/>
              <w:spacing w:before="0" w:after="0" w:line="240" w:lineRule="auto"/>
              <w:ind w:left="113" w:firstLine="0"/>
              <w:jc w:val="left"/>
              <w:rPr>
                <w:rFonts w:ascii="Arial" w:hAnsi="Arial" w:cs="Arial"/>
                <w:b/>
                <w:bCs/>
                <w:color w:val="000000"/>
                <w:rtl/>
              </w:rPr>
            </w:pPr>
            <w:r w:rsidRPr="009A1436">
              <w:rPr>
                <w:rFonts w:ascii="Arial" w:hAnsi="Arial" w:cs="Arial" w:hint="cs"/>
                <w:b/>
                <w:bCs/>
                <w:color w:val="000000"/>
                <w:rtl/>
              </w:rPr>
              <w:t xml:space="preserve">رصد الإصابات المدرسية ومتابعتها </w:t>
            </w: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1-تسجيل الإصابات المدرسية والحالات المرضية وتوثيقها في سجل خاص</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2-إرسال تقارير فورية عن أي حادث إلى الوحدة الصحية وإدارة التعليم</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زيارة المرضى والجرحى وتقديم المساعدة لهم </w:t>
            </w:r>
          </w:p>
          <w:p w:rsidR="009A1436" w:rsidRPr="009A1436" w:rsidRDefault="009A1436" w:rsidP="009A1436">
            <w:pPr>
              <w:bidi/>
              <w:spacing w:before="0" w:after="0" w:line="240" w:lineRule="auto"/>
              <w:ind w:right="0" w:firstLine="0"/>
              <w:jc w:val="left"/>
              <w:rPr>
                <w:rFonts w:ascii="Arial" w:eastAsia="Times New Roman" w:hAnsi="Arial" w:cs="Arial"/>
                <w:color w:val="auto"/>
                <w:rtl/>
              </w:rPr>
            </w:pP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8221" w:type="dxa"/>
            <w:gridSpan w:val="3"/>
            <w:tcBorders>
              <w:left w:val="double" w:sz="6" w:space="0" w:color="auto"/>
              <w:right w:val="double" w:sz="4" w:space="0" w:color="auto"/>
            </w:tcBorders>
            <w:shd w:val="clear" w:color="auto" w:fill="BFBFBF" w:themeFill="background1" w:themeFillShade="BF"/>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النظافة الشخصية والعامة</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 xml:space="preserve">موضوع النظافة يشكل اهم قضية صحية مطلوب العمل على تحقيقها خلال العام الدراسي </w:t>
            </w:r>
          </w:p>
        </w:tc>
        <w:tc>
          <w:tcPr>
            <w:tcW w:w="1559" w:type="dxa"/>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val="restart"/>
            <w:tcBorders>
              <w:left w:val="double" w:sz="6" w:space="0" w:color="auto"/>
              <w:right w:val="double" w:sz="4" w:space="0" w:color="auto"/>
            </w:tcBorders>
            <w:shd w:val="clear" w:color="auto" w:fill="BFBFBF" w:themeFill="background1" w:themeFillShade="BF"/>
            <w:textDirection w:val="btLr"/>
          </w:tcPr>
          <w:p w:rsidR="009A1436" w:rsidRPr="009A1436" w:rsidRDefault="009A1436" w:rsidP="009A1436">
            <w:pPr>
              <w:tabs>
                <w:tab w:val="left" w:pos="243"/>
                <w:tab w:val="center" w:pos="459"/>
              </w:tabs>
              <w:bidi/>
              <w:spacing w:before="0" w:after="0" w:line="240" w:lineRule="auto"/>
              <w:ind w:left="113" w:firstLine="0"/>
              <w:jc w:val="left"/>
              <w:rPr>
                <w:rFonts w:ascii="Arial" w:hAnsi="Arial" w:cs="Arial"/>
                <w:b/>
                <w:bCs/>
                <w:color w:val="000000"/>
                <w:rtl/>
              </w:rPr>
            </w:pPr>
            <w:r w:rsidRPr="009A1436">
              <w:rPr>
                <w:rFonts w:ascii="Arial" w:hAnsi="Arial" w:cs="Arial" w:hint="cs"/>
                <w:b/>
                <w:bCs/>
                <w:color w:val="000000"/>
                <w:rtl/>
              </w:rPr>
              <w:t>رفع مستوى النظافة العامة والشخصية</w:t>
            </w:r>
          </w:p>
          <w:p w:rsidR="009A1436" w:rsidRPr="009A1436" w:rsidRDefault="009A1436" w:rsidP="009A1436">
            <w:pPr>
              <w:tabs>
                <w:tab w:val="left" w:pos="243"/>
                <w:tab w:val="center" w:pos="459"/>
              </w:tabs>
              <w:bidi/>
              <w:spacing w:before="0" w:after="0" w:line="240" w:lineRule="auto"/>
              <w:ind w:left="113"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1-وضع خطة للنظافة الشخصية والعامة في كل مدرسة تكون واضحة الأهداف والإجراءات ضمن خطة الصحة المدرسية</w:t>
            </w:r>
          </w:p>
        </w:tc>
        <w:tc>
          <w:tcPr>
            <w:tcW w:w="1559" w:type="dxa"/>
            <w:vMerge w:val="restart"/>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مديرة المدرسة</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 xml:space="preserve">أعضاء اللجنة الصحية </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lastRenderedPageBreak/>
              <w:t>إدارة التعليم</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 xml:space="preserve">الإشراف </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الوحدة الصحية</w:t>
            </w:r>
          </w:p>
        </w:tc>
        <w:tc>
          <w:tcPr>
            <w:tcW w:w="1559" w:type="dxa"/>
            <w:vMerge w:val="restart"/>
            <w:tcBorders>
              <w:left w:val="double" w:sz="4" w:space="0" w:color="auto"/>
              <w:right w:val="double" w:sz="6" w:space="0" w:color="auto"/>
            </w:tcBorders>
            <w:textDirection w:val="btLr"/>
            <w:vAlign w:val="center"/>
          </w:tcPr>
          <w:p w:rsidR="009A1436" w:rsidRPr="009A1436" w:rsidRDefault="009A1436" w:rsidP="009A1436">
            <w:pPr>
              <w:bidi/>
              <w:spacing w:before="0" w:after="0" w:line="240" w:lineRule="auto"/>
              <w:ind w:left="113" w:firstLine="0"/>
              <w:jc w:val="center"/>
              <w:rPr>
                <w:rFonts w:ascii="Traditional Arabic" w:hAnsi="Traditional Arabic" w:cs="Traditional Arabic"/>
                <w:b/>
                <w:bCs/>
                <w:color w:val="000000"/>
                <w:rtl/>
              </w:rPr>
            </w:pPr>
            <w:r w:rsidRPr="009A1436">
              <w:rPr>
                <w:rFonts w:ascii="Traditional Arabic" w:hAnsi="Traditional Arabic" w:cs="Traditional Arabic" w:hint="cs"/>
                <w:b/>
                <w:bCs/>
                <w:color w:val="000000"/>
                <w:rtl/>
              </w:rPr>
              <w:lastRenderedPageBreak/>
              <w:t>طوال العام الدراسي</w:t>
            </w:r>
          </w:p>
          <w:p w:rsidR="009A1436" w:rsidRPr="009A1436" w:rsidRDefault="009A1436" w:rsidP="009A1436">
            <w:pPr>
              <w:bidi/>
              <w:spacing w:before="0" w:after="0" w:line="240" w:lineRule="auto"/>
              <w:ind w:left="113" w:firstLine="0"/>
              <w:jc w:val="center"/>
              <w:rPr>
                <w:rFonts w:ascii="Traditional Arabic" w:hAnsi="Traditional Arabic" w:cs="Traditional Arabic"/>
                <w:b/>
                <w:bCs/>
                <w:color w:val="000000"/>
                <w:rtl/>
              </w:rPr>
            </w:pPr>
            <w:r w:rsidRPr="009A1436">
              <w:rPr>
                <w:rFonts w:ascii="Traditional Arabic" w:hAnsi="Traditional Arabic" w:cs="Traditional Arabic" w:hint="cs"/>
                <w:b/>
                <w:bCs/>
                <w:color w:val="000000"/>
                <w:rtl/>
              </w:rPr>
              <w:t>الزيارات الميدانية</w:t>
            </w: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2-متابعة نظافة الطلبة يوميا من قبل مربيات الصفوف وأعضاء اللجنة الصحية في المدرسة </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3-جدولة الإذاعة المدرسية وتخصيص يوم في الأسبوع للجنة الصحية في المدرسة لنشر التوعية الصحية </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4-متابعة نظافة المرافق المدرسية </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مطويات منشورات ومجلات الحائط الصحية </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val="restart"/>
            <w:tcBorders>
              <w:left w:val="double" w:sz="6" w:space="0" w:color="auto"/>
              <w:right w:val="double" w:sz="4" w:space="0" w:color="auto"/>
            </w:tcBorders>
            <w:shd w:val="clear" w:color="auto" w:fill="BFBFBF" w:themeFill="background1" w:themeFillShade="BF"/>
            <w:textDirection w:val="btLr"/>
          </w:tcPr>
          <w:p w:rsidR="009A1436" w:rsidRPr="009A1436" w:rsidRDefault="009A1436" w:rsidP="009A1436">
            <w:pPr>
              <w:tabs>
                <w:tab w:val="left" w:pos="243"/>
                <w:tab w:val="center" w:pos="459"/>
              </w:tabs>
              <w:bidi/>
              <w:spacing w:before="0" w:after="0" w:line="240" w:lineRule="auto"/>
              <w:ind w:left="113" w:firstLine="0"/>
              <w:jc w:val="left"/>
              <w:rPr>
                <w:rFonts w:ascii="Arial" w:hAnsi="Arial" w:cs="Arial"/>
                <w:b/>
                <w:bCs/>
                <w:color w:val="000000"/>
                <w:rtl/>
              </w:rPr>
            </w:pPr>
            <w:r w:rsidRPr="009A1436">
              <w:rPr>
                <w:rFonts w:ascii="Arial" w:hAnsi="Arial" w:cs="Arial" w:hint="cs"/>
                <w:b/>
                <w:bCs/>
                <w:color w:val="000000"/>
                <w:rtl/>
              </w:rPr>
              <w:t xml:space="preserve">الحفاظ على النظافة العامة </w:t>
            </w: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1-تعبئة تقرير النظافة العامة من مسؤول اللجنة الصحية</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2-تشجيع الطلبة على اكتساب عادات صحية وسلوكيات تهتم بالنظافة </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3-المتابعة المستمرة لهذا الموضوع من قبل المديرة وأعضاء اللجنة الصحية</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4-تقديم حوافز/لأنظف صف وأنظف طالب</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8221" w:type="dxa"/>
            <w:gridSpan w:val="3"/>
            <w:tcBorders>
              <w:left w:val="double" w:sz="6"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التثقيف والتعزيز الصحي</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يهدف إلى بناء مهارات الطلبة من التعامل بفعالية وايجابية مع تحديثات الحياة اليومية ويشمل قيم وسلوكيات كثيرة منها/المهارات الحياتية /النظافة الشخصية والعامة/ الحد من العنف /الصحة السنية ومكافحة التدخين</w:t>
            </w:r>
          </w:p>
        </w:tc>
        <w:tc>
          <w:tcPr>
            <w:tcW w:w="1559" w:type="dxa"/>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val="restart"/>
            <w:tcBorders>
              <w:left w:val="double" w:sz="6" w:space="0" w:color="auto"/>
              <w:right w:val="double" w:sz="4" w:space="0" w:color="auto"/>
            </w:tcBorders>
            <w:shd w:val="clear" w:color="auto" w:fill="BFBFBF" w:themeFill="background1" w:themeFillShade="BF"/>
            <w:textDirection w:val="btLr"/>
          </w:tcPr>
          <w:p w:rsidR="009A1436" w:rsidRPr="009A1436" w:rsidRDefault="009A1436" w:rsidP="009A1436">
            <w:pPr>
              <w:tabs>
                <w:tab w:val="left" w:pos="243"/>
                <w:tab w:val="center" w:pos="459"/>
              </w:tabs>
              <w:bidi/>
              <w:spacing w:before="0" w:after="0" w:line="240" w:lineRule="auto"/>
              <w:ind w:left="113" w:firstLine="0"/>
              <w:jc w:val="left"/>
              <w:rPr>
                <w:rFonts w:ascii="Arial" w:hAnsi="Arial" w:cs="Arial"/>
                <w:b/>
                <w:bCs/>
                <w:color w:val="000000"/>
                <w:rtl/>
              </w:rPr>
            </w:pPr>
            <w:r w:rsidRPr="009A1436">
              <w:rPr>
                <w:rFonts w:ascii="Arial" w:hAnsi="Arial" w:cs="Arial" w:hint="cs"/>
                <w:b/>
                <w:bCs/>
                <w:color w:val="000000"/>
                <w:rtl/>
              </w:rPr>
              <w:t>زيادة الوعي الصحي لدى الطلبة والمعلمين</w:t>
            </w: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1-تقوم مديرة المدرسة والمرشدة واللجنة بتحديد الموضوعات التي تشكل أولوية وتفعيلها بالإذاعة المدرسية</w:t>
            </w:r>
          </w:p>
          <w:p w:rsidR="009A1436" w:rsidRPr="009A1436" w:rsidRDefault="009A1436" w:rsidP="009A1436">
            <w:pPr>
              <w:bidi/>
              <w:spacing w:before="0" w:after="0" w:line="240" w:lineRule="auto"/>
              <w:ind w:right="0" w:firstLine="0"/>
              <w:jc w:val="left"/>
              <w:rPr>
                <w:rFonts w:ascii="Arial" w:eastAsia="Times New Roman" w:hAnsi="Arial" w:cs="Arial"/>
                <w:color w:val="auto"/>
                <w:rtl/>
              </w:rPr>
            </w:pPr>
          </w:p>
        </w:tc>
        <w:tc>
          <w:tcPr>
            <w:tcW w:w="1559" w:type="dxa"/>
            <w:vMerge w:val="restart"/>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مديرة المدرسة</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مسؤولة اللجنة الصحية</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 xml:space="preserve">الوحدة الصحية </w:t>
            </w:r>
          </w:p>
        </w:tc>
        <w:tc>
          <w:tcPr>
            <w:tcW w:w="1559" w:type="dxa"/>
            <w:vMerge w:val="restart"/>
            <w:tcBorders>
              <w:left w:val="double" w:sz="4" w:space="0" w:color="auto"/>
              <w:right w:val="double" w:sz="6" w:space="0" w:color="auto"/>
            </w:tcBorders>
            <w:textDirection w:val="btLr"/>
            <w:vAlign w:val="center"/>
          </w:tcPr>
          <w:p w:rsidR="009A1436" w:rsidRPr="009A1436" w:rsidRDefault="009A1436" w:rsidP="009A1436">
            <w:pPr>
              <w:bidi/>
              <w:spacing w:before="0" w:after="0" w:line="240" w:lineRule="auto"/>
              <w:ind w:left="113" w:firstLine="0"/>
              <w:jc w:val="center"/>
              <w:rPr>
                <w:rFonts w:ascii="Traditional Arabic" w:hAnsi="Traditional Arabic" w:cs="Traditional Arabic"/>
                <w:b/>
                <w:bCs/>
                <w:color w:val="000000"/>
                <w:rtl/>
              </w:rPr>
            </w:pPr>
            <w:r w:rsidRPr="009A1436">
              <w:rPr>
                <w:rFonts w:ascii="Traditional Arabic" w:hAnsi="Traditional Arabic" w:cs="Traditional Arabic" w:hint="cs"/>
                <w:b/>
                <w:bCs/>
                <w:color w:val="000000"/>
                <w:rtl/>
              </w:rPr>
              <w:t>طوال العام الدراسي</w:t>
            </w: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2-تعزيز المعارف والتوجهات والسلوكيات الصحية لدى الطلبة والأطر التربوية من خلال المناهج والأنشطة</w:t>
            </w:r>
          </w:p>
          <w:p w:rsidR="009A1436" w:rsidRPr="009A1436" w:rsidRDefault="009A1436" w:rsidP="009A1436">
            <w:pPr>
              <w:bidi/>
              <w:spacing w:before="0" w:after="0" w:line="240" w:lineRule="auto"/>
              <w:ind w:right="0" w:firstLine="0"/>
              <w:jc w:val="left"/>
              <w:rPr>
                <w:rFonts w:ascii="Arial" w:eastAsia="Times New Roman" w:hAnsi="Arial" w:cs="Arial"/>
                <w:color w:val="auto"/>
                <w:rtl/>
              </w:rPr>
            </w:pP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3-التركيز في البرامج الصحية على تعليم المهارات الحياتية التي تتضمن تعزيز التوجهات والسلوكيات الصحية بهدف تبني الطلبة والأطر التربوية نمط حياة صحي سليم </w:t>
            </w:r>
          </w:p>
          <w:p w:rsidR="009A1436" w:rsidRPr="009A1436" w:rsidRDefault="009A1436" w:rsidP="009A1436">
            <w:pPr>
              <w:bidi/>
              <w:spacing w:before="0" w:after="0" w:line="240" w:lineRule="auto"/>
              <w:ind w:right="0" w:firstLine="0"/>
              <w:jc w:val="left"/>
              <w:rPr>
                <w:rFonts w:ascii="Arial" w:eastAsia="Times New Roman" w:hAnsi="Arial" w:cs="Arial"/>
                <w:color w:val="auto"/>
                <w:rtl/>
              </w:rPr>
            </w:pP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val="restart"/>
            <w:tcBorders>
              <w:left w:val="double" w:sz="6" w:space="0" w:color="auto"/>
              <w:right w:val="double" w:sz="4" w:space="0" w:color="auto"/>
            </w:tcBorders>
            <w:shd w:val="clear" w:color="auto" w:fill="BFBFBF" w:themeFill="background1" w:themeFillShade="BF"/>
            <w:textDirection w:val="btLr"/>
          </w:tcPr>
          <w:p w:rsidR="009A1436" w:rsidRPr="00A40411" w:rsidRDefault="00A40411" w:rsidP="009A1436">
            <w:pPr>
              <w:tabs>
                <w:tab w:val="left" w:pos="243"/>
                <w:tab w:val="center" w:pos="459"/>
              </w:tabs>
              <w:bidi/>
              <w:spacing w:before="0" w:after="0" w:line="240" w:lineRule="auto"/>
              <w:ind w:left="113" w:firstLine="0"/>
              <w:jc w:val="left"/>
              <w:rPr>
                <w:rFonts w:ascii="Arial" w:hAnsi="Arial" w:cs="Arial"/>
                <w:b/>
                <w:bCs/>
                <w:color w:val="000000"/>
                <w:rtl/>
              </w:rPr>
            </w:pPr>
            <w:hyperlink r:id="rId11" w:history="1">
              <w:r w:rsidR="009A1436" w:rsidRPr="00A40411">
                <w:rPr>
                  <w:rStyle w:val="Hyperlink"/>
                  <w:rFonts w:ascii="Arial" w:hAnsi="Arial" w:cs="Arial" w:hint="cs"/>
                  <w:b/>
                  <w:bCs/>
                  <w:color w:val="262626" w:themeColor="text1" w:themeTint="D9"/>
                  <w:u w:val="none"/>
                  <w:rtl/>
                </w:rPr>
                <w:t>متابعة وتفعيل البرامج الصحية</w:t>
              </w:r>
            </w:hyperlink>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4-تقوم المدرسة بتحديد الأولويات في التوعية الصحية مثل المهارات الحياتية /التعزيز الصحي/الإسعافات الأولية/ووضع خطة بالتنسيق مع الوحدة الصحية لتنفيذ الأنشطة الصحية في البرامج المختلفة </w:t>
            </w:r>
          </w:p>
          <w:p w:rsidR="009A1436" w:rsidRPr="009A1436" w:rsidRDefault="009A1436" w:rsidP="009A1436">
            <w:pPr>
              <w:bidi/>
              <w:spacing w:before="0" w:after="0" w:line="240" w:lineRule="auto"/>
              <w:ind w:right="0" w:firstLine="0"/>
              <w:jc w:val="left"/>
              <w:rPr>
                <w:rFonts w:ascii="Arial" w:eastAsia="Times New Roman" w:hAnsi="Arial" w:cs="Arial"/>
                <w:color w:val="auto"/>
                <w:rtl/>
              </w:rPr>
            </w:pP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5-توزيع الكتيبات التثقيفية الصحية </w:t>
            </w:r>
          </w:p>
          <w:p w:rsidR="009A1436" w:rsidRPr="009A1436" w:rsidRDefault="009A1436" w:rsidP="009A1436">
            <w:pPr>
              <w:bidi/>
              <w:spacing w:before="0" w:after="0" w:line="240" w:lineRule="auto"/>
              <w:ind w:right="0" w:firstLine="0"/>
              <w:jc w:val="left"/>
              <w:rPr>
                <w:rFonts w:ascii="Arial" w:eastAsia="Times New Roman" w:hAnsi="Arial" w:cs="Arial"/>
                <w:color w:val="auto"/>
                <w:rtl/>
              </w:rPr>
            </w:pP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val="restart"/>
            <w:tcBorders>
              <w:left w:val="double" w:sz="6" w:space="0" w:color="auto"/>
              <w:right w:val="double" w:sz="4" w:space="0" w:color="auto"/>
            </w:tcBorders>
            <w:shd w:val="clear" w:color="auto" w:fill="BFBFBF" w:themeFill="background1" w:themeFillShade="BF"/>
            <w:textDirection w:val="btLr"/>
          </w:tcPr>
          <w:p w:rsidR="009A1436" w:rsidRPr="009A1436" w:rsidRDefault="009A1436" w:rsidP="009A1436">
            <w:pPr>
              <w:tabs>
                <w:tab w:val="left" w:pos="243"/>
                <w:tab w:val="center" w:pos="459"/>
              </w:tabs>
              <w:bidi/>
              <w:spacing w:before="0" w:after="0" w:line="240" w:lineRule="auto"/>
              <w:ind w:left="113" w:firstLine="0"/>
              <w:jc w:val="left"/>
              <w:rPr>
                <w:rFonts w:ascii="Arial" w:hAnsi="Arial" w:cs="Arial"/>
                <w:b/>
                <w:bCs/>
                <w:color w:val="000000"/>
                <w:rtl/>
              </w:rPr>
            </w:pPr>
            <w:r w:rsidRPr="009A1436">
              <w:rPr>
                <w:rFonts w:ascii="Arial" w:hAnsi="Arial" w:cs="Arial" w:hint="cs"/>
                <w:b/>
                <w:bCs/>
                <w:color w:val="000000"/>
                <w:rtl/>
              </w:rPr>
              <w:t>العمل على تقليل نسبة الطلبة المدخنين</w:t>
            </w: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6-العمل على أن تكون المدارس خالية من التدخين من خلال رفع الوعي الصحي لدى الطلبة والتعريف بأضرار التدخين ومضاعفاته </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7-تفعيل المناسبات الصحية مثل يوم الصحة العالمي/اليوم العالمي </w:t>
            </w:r>
            <w:proofErr w:type="spellStart"/>
            <w:r w:rsidRPr="009A1436">
              <w:rPr>
                <w:rFonts w:ascii="Arial" w:eastAsia="Times New Roman" w:hAnsi="Arial" w:cs="Arial" w:hint="cs"/>
                <w:color w:val="auto"/>
                <w:rtl/>
              </w:rPr>
              <w:t>للايدز</w:t>
            </w:r>
            <w:proofErr w:type="spellEnd"/>
            <w:r w:rsidRPr="009A1436">
              <w:rPr>
                <w:rFonts w:ascii="Arial" w:eastAsia="Times New Roman" w:hAnsi="Arial" w:cs="Arial" w:hint="cs"/>
                <w:color w:val="auto"/>
                <w:rtl/>
              </w:rPr>
              <w:t xml:space="preserve">/ اليوم العالمي للمياه في الإذاعة المدرسية  </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8-تفعيل دور اللجنة الصحية في اليوم المفتوح بالمدرسة من خلال عمل معرض رسومات للمأكولات الصحية/مسرحيات من إنتاج الطلبة </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8221" w:type="dxa"/>
            <w:gridSpan w:val="3"/>
            <w:tcBorders>
              <w:left w:val="double" w:sz="6" w:space="0" w:color="auto"/>
              <w:right w:val="double" w:sz="4" w:space="0" w:color="auto"/>
            </w:tcBorders>
            <w:shd w:val="clear" w:color="auto" w:fill="BFBFBF" w:themeFill="background1" w:themeFillShade="BF"/>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الخدمات الطبي</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 xml:space="preserve">تهدف إلى تحصين الطلبة من الأمراض وإجراء الفحوصات الضرورية ومتابعة علاج الحالات المرضية وتقديم </w:t>
            </w:r>
            <w:r w:rsidRPr="009A1436">
              <w:rPr>
                <w:rFonts w:ascii="Traditional Arabic" w:hAnsi="Traditional Arabic" w:cs="Traditional Arabic" w:hint="cs"/>
                <w:b/>
                <w:bCs/>
                <w:color w:val="000000"/>
                <w:rtl/>
              </w:rPr>
              <w:lastRenderedPageBreak/>
              <w:t xml:space="preserve">الدعم اللازم له تشمل </w:t>
            </w:r>
          </w:p>
        </w:tc>
        <w:tc>
          <w:tcPr>
            <w:tcW w:w="1559" w:type="dxa"/>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val="restart"/>
            <w:tcBorders>
              <w:left w:val="double" w:sz="6" w:space="0" w:color="auto"/>
              <w:right w:val="double" w:sz="4" w:space="0" w:color="auto"/>
            </w:tcBorders>
            <w:shd w:val="clear" w:color="auto" w:fill="BFBFBF" w:themeFill="background1" w:themeFillShade="BF"/>
            <w:textDirection w:val="btLr"/>
          </w:tcPr>
          <w:p w:rsidR="009A1436" w:rsidRPr="009A1436" w:rsidRDefault="009A1436" w:rsidP="009A1436">
            <w:pPr>
              <w:tabs>
                <w:tab w:val="left" w:pos="243"/>
                <w:tab w:val="center" w:pos="459"/>
              </w:tabs>
              <w:bidi/>
              <w:spacing w:before="0" w:after="0" w:line="240" w:lineRule="auto"/>
              <w:ind w:left="113" w:firstLine="0"/>
              <w:jc w:val="left"/>
              <w:rPr>
                <w:rFonts w:ascii="Arial" w:hAnsi="Arial" w:cs="Arial"/>
                <w:b/>
                <w:bCs/>
                <w:color w:val="000000"/>
                <w:rtl/>
              </w:rPr>
            </w:pPr>
            <w:r w:rsidRPr="009A1436">
              <w:rPr>
                <w:rFonts w:ascii="Arial" w:hAnsi="Arial" w:cs="Arial" w:hint="cs"/>
                <w:b/>
                <w:bCs/>
                <w:color w:val="000000"/>
                <w:rtl/>
              </w:rPr>
              <w:lastRenderedPageBreak/>
              <w:t>متابعة تطعيم كافة الطلبة المستهدفين ضمن برنامج وزارة الصحة</w:t>
            </w: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1-تسهيل عمل فريق التطعيم من خلال تهيئة الطلبة لعملية التطعيم وتوثيق ذلك في النموذج الخاص وفي سجلات مسؤولة اللجنة الصحية </w:t>
            </w:r>
          </w:p>
        </w:tc>
        <w:tc>
          <w:tcPr>
            <w:tcW w:w="1559" w:type="dxa"/>
            <w:vMerge w:val="restart"/>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 xml:space="preserve">مديرة المدرسة </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إدارة التعليم</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أعضاء اللجنة الصحية</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الوحدة الصحية</w:t>
            </w:r>
          </w:p>
        </w:tc>
        <w:tc>
          <w:tcPr>
            <w:tcW w:w="1559" w:type="dxa"/>
            <w:vMerge w:val="restart"/>
            <w:tcBorders>
              <w:left w:val="double" w:sz="4" w:space="0" w:color="auto"/>
              <w:right w:val="double" w:sz="6" w:space="0" w:color="auto"/>
            </w:tcBorders>
            <w:textDirection w:val="btLr"/>
            <w:vAlign w:val="center"/>
          </w:tcPr>
          <w:p w:rsidR="009A1436" w:rsidRPr="009A1436" w:rsidRDefault="009A1436" w:rsidP="009A1436">
            <w:pPr>
              <w:bidi/>
              <w:spacing w:before="0" w:after="0" w:line="240" w:lineRule="auto"/>
              <w:ind w:left="113" w:firstLine="0"/>
              <w:jc w:val="center"/>
              <w:rPr>
                <w:rFonts w:ascii="Traditional Arabic" w:hAnsi="Traditional Arabic" w:cs="Traditional Arabic"/>
                <w:b/>
                <w:bCs/>
                <w:color w:val="000000"/>
                <w:rtl/>
              </w:rPr>
            </w:pPr>
            <w:r w:rsidRPr="009A1436">
              <w:rPr>
                <w:rFonts w:ascii="Traditional Arabic" w:hAnsi="Traditional Arabic" w:cs="Traditional Arabic" w:hint="cs"/>
                <w:b/>
                <w:bCs/>
                <w:color w:val="000000"/>
                <w:rtl/>
              </w:rPr>
              <w:t>طوال العام الدراسي</w:t>
            </w:r>
          </w:p>
          <w:p w:rsidR="009A1436" w:rsidRPr="009A1436" w:rsidRDefault="009A1436" w:rsidP="009A1436">
            <w:pPr>
              <w:bidi/>
              <w:spacing w:before="0" w:after="0" w:line="240" w:lineRule="auto"/>
              <w:ind w:left="113" w:firstLine="0"/>
              <w:jc w:val="center"/>
              <w:rPr>
                <w:rFonts w:ascii="Traditional Arabic" w:hAnsi="Traditional Arabic" w:cs="Traditional Arabic"/>
                <w:b/>
                <w:bCs/>
                <w:color w:val="000000"/>
                <w:rtl/>
              </w:rPr>
            </w:pPr>
            <w:r w:rsidRPr="009A1436">
              <w:rPr>
                <w:rFonts w:ascii="Traditional Arabic" w:hAnsi="Traditional Arabic" w:cs="Traditional Arabic" w:hint="cs"/>
                <w:b/>
                <w:bCs/>
                <w:color w:val="000000"/>
                <w:rtl/>
              </w:rPr>
              <w:t>الزيارات الميدانية</w:t>
            </w: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2-متابعة الطالبات الغائبات بسبب المرض ورفع أسمائهم للوحدة الصحية للمتابعة</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3-رصد الإصابات والحالات المرضية ومتابعة التحويلات للعلاج </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val="restart"/>
            <w:tcBorders>
              <w:left w:val="double" w:sz="6" w:space="0" w:color="auto"/>
              <w:right w:val="double" w:sz="4" w:space="0" w:color="auto"/>
            </w:tcBorders>
            <w:shd w:val="clear" w:color="auto" w:fill="BFBFBF" w:themeFill="background1" w:themeFillShade="BF"/>
            <w:textDirection w:val="btLr"/>
          </w:tcPr>
          <w:p w:rsidR="009A1436" w:rsidRPr="009A1436" w:rsidRDefault="009A1436" w:rsidP="009A1436">
            <w:pPr>
              <w:tabs>
                <w:tab w:val="left" w:pos="243"/>
                <w:tab w:val="center" w:pos="459"/>
              </w:tabs>
              <w:bidi/>
              <w:spacing w:before="0" w:after="0" w:line="240" w:lineRule="auto"/>
              <w:ind w:left="113" w:firstLine="0"/>
              <w:jc w:val="left"/>
              <w:rPr>
                <w:rFonts w:ascii="Arial" w:hAnsi="Arial" w:cs="Arial"/>
                <w:b/>
                <w:bCs/>
                <w:color w:val="000000"/>
                <w:rtl/>
              </w:rPr>
            </w:pPr>
            <w:r w:rsidRPr="009A1436">
              <w:rPr>
                <w:rFonts w:ascii="Arial" w:hAnsi="Arial" w:cs="Arial" w:hint="cs"/>
                <w:b/>
                <w:bCs/>
                <w:color w:val="000000"/>
                <w:rtl/>
              </w:rPr>
              <w:t xml:space="preserve">تفعيل آلية المتابعة للخدمات الصحية المقدمة للطلبة </w:t>
            </w: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4-المساعدة في انجاز الفحص الطبي للصف الأول /فحوصات النظر/الأسنان/العمود الفقري/وأي فحوصات أخرى</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5-المساهمة في انجاز حملات تلقيح للطلبة بالتعاون مع وزارة الصحة ضد الأوبئة المنتشرة</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6-رفع تقارير بالحالات المرضية المكتشفة ونسبتها إلى الوحدة الصحية والإدارة والإشراف</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7-نشر الوعي بين الطلبة من خلال المجلات /النشرات المطوية/الملصقات/الإذاعة المدرسية/مجلة الحائط</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8221" w:type="dxa"/>
            <w:gridSpan w:val="3"/>
            <w:tcBorders>
              <w:left w:val="double" w:sz="6" w:space="0" w:color="auto"/>
              <w:right w:val="double" w:sz="4" w:space="0" w:color="auto"/>
            </w:tcBorders>
            <w:shd w:val="clear" w:color="auto" w:fill="BFBFBF" w:themeFill="background1" w:themeFillShade="BF"/>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التغذية</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 xml:space="preserve">إكساب الطلبة عادات تغذية سليمة وبناء سلوك غذائي سليم </w:t>
            </w:r>
          </w:p>
        </w:tc>
        <w:tc>
          <w:tcPr>
            <w:tcW w:w="1559" w:type="dxa"/>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val="restart"/>
            <w:tcBorders>
              <w:left w:val="double" w:sz="6" w:space="0" w:color="auto"/>
              <w:right w:val="double" w:sz="4" w:space="0" w:color="auto"/>
            </w:tcBorders>
            <w:shd w:val="clear" w:color="auto" w:fill="BFBFBF" w:themeFill="background1" w:themeFillShade="BF"/>
            <w:textDirection w:val="btLr"/>
          </w:tcPr>
          <w:p w:rsidR="009A1436" w:rsidRPr="009A1436" w:rsidRDefault="009A1436" w:rsidP="009A1436">
            <w:pPr>
              <w:tabs>
                <w:tab w:val="left" w:pos="243"/>
                <w:tab w:val="center" w:pos="459"/>
              </w:tabs>
              <w:bidi/>
              <w:spacing w:before="0" w:after="0" w:line="240" w:lineRule="auto"/>
              <w:ind w:left="113" w:firstLine="0"/>
              <w:jc w:val="left"/>
              <w:rPr>
                <w:rFonts w:ascii="Arial" w:hAnsi="Arial" w:cs="Arial"/>
                <w:b/>
                <w:bCs/>
                <w:color w:val="000000"/>
                <w:rtl/>
              </w:rPr>
            </w:pPr>
            <w:r w:rsidRPr="009A1436">
              <w:rPr>
                <w:rFonts w:ascii="Arial" w:hAnsi="Arial" w:cs="Arial" w:hint="cs"/>
                <w:b/>
                <w:bCs/>
                <w:color w:val="000000"/>
                <w:rtl/>
              </w:rPr>
              <w:t>إكساب الطلبة عادات تغذية سليمة</w:t>
            </w: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1-عمل محاضرات وندوات لتعزيز هذا الجانب عند الطلبة بالتنسيق مع أعضاء اللجنة الصحية </w:t>
            </w:r>
          </w:p>
        </w:tc>
        <w:tc>
          <w:tcPr>
            <w:tcW w:w="1559" w:type="dxa"/>
            <w:vMerge w:val="restart"/>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مديرة المدرسة</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أعضاء اللجنة الصحية</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الإشراف</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إدارة التعليم</w:t>
            </w:r>
          </w:p>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r w:rsidRPr="009A1436">
              <w:rPr>
                <w:rFonts w:ascii="Traditional Arabic" w:hAnsi="Traditional Arabic" w:cs="Traditional Arabic" w:hint="cs"/>
                <w:b/>
                <w:bCs/>
                <w:color w:val="000000"/>
                <w:rtl/>
              </w:rPr>
              <w:t xml:space="preserve">الوحدة الصحية </w:t>
            </w:r>
          </w:p>
        </w:tc>
        <w:tc>
          <w:tcPr>
            <w:tcW w:w="1559" w:type="dxa"/>
            <w:vMerge w:val="restart"/>
            <w:tcBorders>
              <w:left w:val="double" w:sz="4" w:space="0" w:color="auto"/>
              <w:right w:val="double" w:sz="6" w:space="0" w:color="auto"/>
            </w:tcBorders>
            <w:textDirection w:val="btLr"/>
            <w:vAlign w:val="center"/>
          </w:tcPr>
          <w:p w:rsidR="009A1436" w:rsidRPr="009A1436" w:rsidRDefault="009A1436" w:rsidP="009A1436">
            <w:pPr>
              <w:bidi/>
              <w:spacing w:before="0" w:after="0" w:line="240" w:lineRule="auto"/>
              <w:ind w:left="113" w:firstLine="0"/>
              <w:jc w:val="center"/>
              <w:rPr>
                <w:rFonts w:ascii="Traditional Arabic" w:hAnsi="Traditional Arabic" w:cs="Traditional Arabic"/>
                <w:b/>
                <w:bCs/>
                <w:color w:val="000000"/>
                <w:rtl/>
              </w:rPr>
            </w:pPr>
            <w:r w:rsidRPr="009A1436">
              <w:rPr>
                <w:rFonts w:ascii="Traditional Arabic" w:hAnsi="Traditional Arabic" w:cs="Traditional Arabic" w:hint="cs"/>
                <w:b/>
                <w:bCs/>
                <w:color w:val="000000"/>
                <w:rtl/>
              </w:rPr>
              <w:t>طوال العام الدراسي</w:t>
            </w: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2-تحسين الوعي الغذائي ونوعية الأغذية المقدمة للطلبة</w:t>
            </w:r>
            <w:r w:rsidRPr="009A1436">
              <w:rPr>
                <w:rFonts w:ascii="Arial" w:eastAsia="Times New Roman" w:hAnsi="Arial" w:cs="Arial"/>
                <w:color w:val="auto"/>
                <w:rtl/>
              </w:rPr>
              <w:t>–</w:t>
            </w:r>
            <w:r w:rsidRPr="009A1436">
              <w:rPr>
                <w:rFonts w:ascii="Arial" w:eastAsia="Times New Roman" w:hAnsi="Arial" w:cs="Arial" w:hint="cs"/>
                <w:color w:val="auto"/>
                <w:rtl/>
              </w:rPr>
              <w:t>متابعة مدى مطابقة والتزام المقاصف المدرسية للمعايير الصحية</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val="restart"/>
            <w:tcBorders>
              <w:left w:val="double" w:sz="6" w:space="0" w:color="auto"/>
              <w:right w:val="double" w:sz="4" w:space="0" w:color="auto"/>
            </w:tcBorders>
            <w:shd w:val="clear" w:color="auto" w:fill="BFBFBF" w:themeFill="background1" w:themeFillShade="BF"/>
            <w:textDirection w:val="btLr"/>
          </w:tcPr>
          <w:p w:rsidR="009A1436" w:rsidRPr="009A1436" w:rsidRDefault="009A1436" w:rsidP="009A1436">
            <w:pPr>
              <w:tabs>
                <w:tab w:val="left" w:pos="243"/>
                <w:tab w:val="center" w:pos="459"/>
              </w:tabs>
              <w:bidi/>
              <w:spacing w:before="0" w:after="0" w:line="240" w:lineRule="auto"/>
              <w:ind w:left="113" w:firstLine="0"/>
              <w:jc w:val="left"/>
              <w:rPr>
                <w:rFonts w:ascii="Arial" w:hAnsi="Arial" w:cs="Arial"/>
                <w:b/>
                <w:bCs/>
                <w:color w:val="000000"/>
                <w:rtl/>
              </w:rPr>
            </w:pPr>
            <w:r w:rsidRPr="009A1436">
              <w:rPr>
                <w:rFonts w:ascii="Arial" w:hAnsi="Arial" w:cs="Arial" w:hint="cs"/>
                <w:b/>
                <w:bCs/>
                <w:color w:val="000000"/>
                <w:rtl/>
              </w:rPr>
              <w:t xml:space="preserve">المحافظة على نظافة المقصف والمواد الغذائية المباعة </w:t>
            </w: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3-مراقبة نظافة المقصف والأغذية المباعة وسلامتها من قبل المديرة و مسؤولة اللجنة الصحية </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4-أن يكون سعر المواد المباعة مناسب</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5-التقليل من السكاكر والمشروبات الغازية </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trHeight w:val="394"/>
        </w:trPr>
        <w:tc>
          <w:tcPr>
            <w:tcW w:w="1555" w:type="dxa"/>
            <w:vMerge/>
            <w:tcBorders>
              <w:left w:val="double" w:sz="6" w:space="0" w:color="auto"/>
              <w:right w:val="double" w:sz="4" w:space="0" w:color="auto"/>
            </w:tcBorders>
            <w:shd w:val="clear" w:color="auto" w:fill="BFBFBF" w:themeFill="background1" w:themeFillShade="BF"/>
          </w:tcPr>
          <w:p w:rsidR="009A1436" w:rsidRPr="009A1436" w:rsidRDefault="009A1436" w:rsidP="009A1436">
            <w:pPr>
              <w:tabs>
                <w:tab w:val="left" w:pos="243"/>
                <w:tab w:val="center" w:pos="459"/>
              </w:tabs>
              <w:bidi/>
              <w:spacing w:before="0" w:after="0" w:line="240" w:lineRule="auto"/>
              <w:ind w:right="0" w:firstLine="0"/>
              <w:jc w:val="left"/>
              <w:rPr>
                <w:rFonts w:ascii="Arial" w:hAnsi="Arial" w:cs="Arial"/>
                <w:b/>
                <w:bCs/>
                <w:color w:val="000000"/>
                <w:rtl/>
              </w:rPr>
            </w:pP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6-الأولوية للبضاعة الوطنية </w:t>
            </w: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cantSplit/>
          <w:trHeight w:val="1134"/>
        </w:trPr>
        <w:tc>
          <w:tcPr>
            <w:tcW w:w="1555" w:type="dxa"/>
            <w:tcBorders>
              <w:left w:val="double" w:sz="6" w:space="0" w:color="auto"/>
              <w:bottom w:val="single" w:sz="4" w:space="0" w:color="auto"/>
              <w:right w:val="double" w:sz="4" w:space="0" w:color="auto"/>
            </w:tcBorders>
            <w:shd w:val="clear" w:color="auto" w:fill="BFBFBF" w:themeFill="background1" w:themeFillShade="BF"/>
            <w:textDirection w:val="btLr"/>
          </w:tcPr>
          <w:p w:rsidR="009A1436" w:rsidRPr="009A1436" w:rsidRDefault="009A1436" w:rsidP="009A1436">
            <w:pPr>
              <w:tabs>
                <w:tab w:val="left" w:pos="243"/>
                <w:tab w:val="center" w:pos="459"/>
              </w:tabs>
              <w:bidi/>
              <w:spacing w:before="0" w:after="0" w:line="240" w:lineRule="auto"/>
              <w:ind w:left="113" w:firstLine="0"/>
              <w:jc w:val="left"/>
              <w:rPr>
                <w:rFonts w:ascii="Arial" w:hAnsi="Arial" w:cs="Arial"/>
                <w:b/>
                <w:bCs/>
                <w:color w:val="000000"/>
                <w:rtl/>
              </w:rPr>
            </w:pPr>
            <w:r w:rsidRPr="009A1436">
              <w:rPr>
                <w:rFonts w:ascii="Arial" w:hAnsi="Arial" w:cs="Arial" w:hint="cs"/>
                <w:b/>
                <w:bCs/>
                <w:color w:val="000000"/>
                <w:rtl/>
              </w:rPr>
              <w:t xml:space="preserve">تزويد الطلبة بالعناصر الغذائية السليمة </w:t>
            </w:r>
          </w:p>
        </w:tc>
        <w:tc>
          <w:tcPr>
            <w:tcW w:w="5107" w:type="dxa"/>
            <w:tcBorders>
              <w:top w:val="double" w:sz="4" w:space="0" w:color="auto"/>
              <w:left w:val="double" w:sz="4" w:space="0" w:color="auto"/>
              <w:bottom w:val="double" w:sz="4" w:space="0" w:color="auto"/>
              <w:right w:val="double" w:sz="4" w:space="0" w:color="auto"/>
            </w:tcBorders>
            <w:shd w:val="clear" w:color="auto" w:fill="auto"/>
          </w:tcPr>
          <w:p w:rsidR="009A1436" w:rsidRPr="009A1436" w:rsidRDefault="009A1436" w:rsidP="009A1436">
            <w:pPr>
              <w:bidi/>
              <w:spacing w:before="0" w:after="0" w:line="240" w:lineRule="auto"/>
              <w:ind w:right="0" w:firstLine="0"/>
              <w:jc w:val="left"/>
              <w:rPr>
                <w:rFonts w:ascii="Arial" w:eastAsia="Times New Roman" w:hAnsi="Arial" w:cs="Arial"/>
                <w:color w:val="auto"/>
                <w:rtl/>
              </w:rPr>
            </w:pPr>
            <w:r w:rsidRPr="009A1436">
              <w:rPr>
                <w:rFonts w:ascii="Arial" w:eastAsia="Times New Roman" w:hAnsi="Arial" w:cs="Arial" w:hint="cs"/>
                <w:color w:val="auto"/>
                <w:rtl/>
              </w:rPr>
              <w:t xml:space="preserve">7-إشراك أولياء الأمور باجتماعات تخدم وتعزز هذا المفهوم </w:t>
            </w:r>
          </w:p>
          <w:p w:rsidR="009A1436" w:rsidRPr="009A1436" w:rsidRDefault="009A1436" w:rsidP="009A1436">
            <w:pPr>
              <w:bidi/>
              <w:spacing w:before="0" w:after="0" w:line="240" w:lineRule="auto"/>
              <w:ind w:right="0" w:firstLine="0"/>
              <w:jc w:val="left"/>
              <w:rPr>
                <w:rFonts w:ascii="Arial" w:eastAsia="Times New Roman" w:hAnsi="Arial" w:cs="Arial"/>
                <w:color w:val="auto"/>
                <w:rtl/>
              </w:rPr>
            </w:pPr>
          </w:p>
          <w:p w:rsidR="009A1436" w:rsidRPr="009A1436" w:rsidRDefault="009A1436" w:rsidP="009A1436">
            <w:pPr>
              <w:bidi/>
              <w:spacing w:before="0" w:after="0" w:line="240" w:lineRule="auto"/>
              <w:ind w:right="0" w:firstLine="0"/>
              <w:jc w:val="left"/>
              <w:rPr>
                <w:rFonts w:ascii="Arial" w:eastAsia="Times New Roman" w:hAnsi="Arial" w:cs="Arial"/>
                <w:color w:val="auto"/>
                <w:rtl/>
              </w:rPr>
            </w:pPr>
          </w:p>
          <w:p w:rsidR="009A1436" w:rsidRPr="009A1436" w:rsidRDefault="009A1436" w:rsidP="009A1436">
            <w:pPr>
              <w:bidi/>
              <w:spacing w:before="0" w:after="0" w:line="240" w:lineRule="auto"/>
              <w:ind w:right="0" w:firstLine="0"/>
              <w:jc w:val="left"/>
              <w:rPr>
                <w:rFonts w:ascii="Arial" w:eastAsia="Times New Roman" w:hAnsi="Arial" w:cs="Arial"/>
                <w:color w:val="auto"/>
                <w:rtl/>
              </w:rPr>
            </w:pPr>
          </w:p>
          <w:p w:rsidR="009A1436" w:rsidRPr="009A1436" w:rsidRDefault="009A1436" w:rsidP="009A1436">
            <w:pPr>
              <w:bidi/>
              <w:spacing w:before="0" w:after="0" w:line="240" w:lineRule="auto"/>
              <w:ind w:right="0" w:firstLine="0"/>
              <w:jc w:val="left"/>
              <w:rPr>
                <w:rFonts w:ascii="Arial" w:eastAsia="Times New Roman" w:hAnsi="Arial" w:cs="Arial"/>
                <w:color w:val="auto"/>
                <w:rtl/>
              </w:rPr>
            </w:pPr>
          </w:p>
        </w:tc>
        <w:tc>
          <w:tcPr>
            <w:tcW w:w="1559" w:type="dxa"/>
            <w:vMerge/>
            <w:tcBorders>
              <w:left w:val="double" w:sz="4" w:space="0" w:color="auto"/>
              <w:right w:val="double" w:sz="6" w:space="0" w:color="auto"/>
            </w:tcBorders>
            <w:shd w:val="clear" w:color="auto" w:fill="auto"/>
          </w:tcPr>
          <w:p w:rsidR="009A1436" w:rsidRPr="009A1436" w:rsidRDefault="009A1436" w:rsidP="009A1436">
            <w:pPr>
              <w:bidi/>
              <w:spacing w:before="0" w:after="0" w:line="240" w:lineRule="auto"/>
              <w:ind w:right="0" w:firstLine="0"/>
              <w:jc w:val="left"/>
              <w:rPr>
                <w:rFonts w:ascii="Traditional Arabic" w:hAnsi="Traditional Arabic" w:cs="Traditional Arabic"/>
                <w:b/>
                <w:bCs/>
                <w:color w:val="000000"/>
                <w:rtl/>
              </w:rPr>
            </w:pPr>
          </w:p>
        </w:tc>
        <w:tc>
          <w:tcPr>
            <w:tcW w:w="1559" w:type="dxa"/>
            <w:vMerge/>
            <w:tcBorders>
              <w:left w:val="double" w:sz="4" w:space="0" w:color="auto"/>
              <w:right w:val="double" w:sz="6" w:space="0" w:color="auto"/>
            </w:tcBorders>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r w:rsidR="009A1436" w:rsidRPr="009A1436" w:rsidTr="00CF1960">
        <w:trPr>
          <w:cantSplit/>
          <w:trHeight w:val="281"/>
        </w:trPr>
        <w:tc>
          <w:tcPr>
            <w:tcW w:w="9780" w:type="dxa"/>
            <w:gridSpan w:val="4"/>
            <w:tcBorders>
              <w:left w:val="double" w:sz="6" w:space="0" w:color="auto"/>
              <w:bottom w:val="double" w:sz="6" w:space="0" w:color="auto"/>
              <w:right w:val="double" w:sz="6" w:space="0" w:color="auto"/>
            </w:tcBorders>
            <w:shd w:val="clear" w:color="auto" w:fill="auto"/>
            <w:vAlign w:val="center"/>
          </w:tcPr>
          <w:p w:rsidR="009A1436" w:rsidRPr="009A1436" w:rsidRDefault="009A1436" w:rsidP="009A1436">
            <w:pPr>
              <w:bidi/>
              <w:spacing w:before="0" w:after="0" w:line="240" w:lineRule="auto"/>
              <w:ind w:right="0" w:firstLine="0"/>
              <w:jc w:val="center"/>
              <w:rPr>
                <w:rFonts w:ascii="Traditional Arabic" w:hAnsi="Traditional Arabic" w:cs="Traditional Arabic"/>
                <w:b/>
                <w:bCs/>
                <w:color w:val="000000"/>
              </w:rPr>
            </w:pPr>
          </w:p>
        </w:tc>
      </w:tr>
    </w:tbl>
    <w:p w:rsidR="009A1436" w:rsidRPr="009A1436" w:rsidRDefault="009A1436" w:rsidP="009A1436">
      <w:pPr>
        <w:tabs>
          <w:tab w:val="left" w:pos="3347"/>
          <w:tab w:val="center" w:pos="4153"/>
        </w:tabs>
        <w:bidi/>
        <w:spacing w:before="0" w:after="200" w:line="276" w:lineRule="auto"/>
        <w:ind w:right="0" w:firstLine="0"/>
        <w:jc w:val="left"/>
        <w:rPr>
          <w:rFonts w:ascii="Times New Roman" w:hAnsi="Times New Roman" w:cs="Times New Roman"/>
          <w:color w:val="auto"/>
          <w:sz w:val="32"/>
          <w:szCs w:val="32"/>
          <w:rtl/>
        </w:rPr>
      </w:pPr>
    </w:p>
    <w:p w:rsidR="00356D33" w:rsidRDefault="00A40411"/>
    <w:sectPr w:rsidR="00356D33" w:rsidSect="001D68F1">
      <w:pgSz w:w="11906" w:h="16838"/>
      <w:pgMar w:top="993" w:right="849" w:bottom="426" w:left="851" w:header="708" w:footer="708" w:gutter="0"/>
      <w:pgBorders w:display="notFirstPage"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haroni">
    <w:altName w:val="Segoe UI Semibold"/>
    <w:charset w:val="B1"/>
    <w:family w:val="auto"/>
    <w:pitch w:val="variable"/>
    <w:sig w:usb0="00000800" w:usb1="00000000" w:usb2="00000000" w:usb3="00000000" w:csb0="00000020"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45A82"/>
    <w:multiLevelType w:val="hybridMultilevel"/>
    <w:tmpl w:val="6C1CD8B0"/>
    <w:lvl w:ilvl="0" w:tplc="DE60B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CB49FE"/>
    <w:multiLevelType w:val="hybridMultilevel"/>
    <w:tmpl w:val="1B6C6B3E"/>
    <w:lvl w:ilvl="0" w:tplc="E22A1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C72D73"/>
    <w:multiLevelType w:val="hybridMultilevel"/>
    <w:tmpl w:val="E3CCBB26"/>
    <w:lvl w:ilvl="0" w:tplc="55087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D40802"/>
    <w:multiLevelType w:val="hybridMultilevel"/>
    <w:tmpl w:val="91E8F336"/>
    <w:lvl w:ilvl="0" w:tplc="E2440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B74867"/>
    <w:multiLevelType w:val="hybridMultilevel"/>
    <w:tmpl w:val="CBC6DED8"/>
    <w:lvl w:ilvl="0" w:tplc="AFAE1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436"/>
    <w:rsid w:val="00007A35"/>
    <w:rsid w:val="000E11C5"/>
    <w:rsid w:val="004428BA"/>
    <w:rsid w:val="009A1436"/>
    <w:rsid w:val="00A0017C"/>
    <w:rsid w:val="00A40411"/>
    <w:rsid w:val="00CC4602"/>
    <w:rsid w:val="00D85158"/>
    <w:rsid w:val="00D912CB"/>
    <w:rsid w:val="00E24047"/>
    <w:rsid w:val="00ED78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Calibri" w:hAnsi="Simplified Arabic" w:cs="Simplified Arabic Fixed"/>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1C5"/>
    <w:pPr>
      <w:spacing w:before="120" w:after="120" w:line="360" w:lineRule="auto"/>
      <w:ind w:right="113" w:firstLine="720"/>
      <w:jc w:val="right"/>
    </w:pPr>
    <w:rPr>
      <w:rFonts w:asciiTheme="minorBidi" w:hAnsiTheme="minorBidi" w:cs="Arabic Transparent"/>
      <w:color w:val="000000" w:themeColor="text1"/>
      <w:sz w:val="28"/>
    </w:rPr>
  </w:style>
  <w:style w:type="paragraph" w:styleId="1">
    <w:name w:val="heading 1"/>
    <w:basedOn w:val="a"/>
    <w:next w:val="a"/>
    <w:link w:val="1Char"/>
    <w:autoRedefine/>
    <w:uiPriority w:val="9"/>
    <w:qFormat/>
    <w:rsid w:val="00E24047"/>
    <w:pPr>
      <w:keepNext/>
      <w:keepLines/>
      <w:spacing w:before="240"/>
      <w:outlineLvl w:val="0"/>
    </w:pPr>
    <w:rPr>
      <w:rFonts w:eastAsia="Times New Roman"/>
      <w:b/>
      <w:bCs/>
      <w:color w:val="4F81BD" w:themeColor="accent1"/>
      <w:spacing w:val="20"/>
      <w:position w:val="6"/>
      <w:lang w:eastAsia="ar-SA"/>
    </w:rPr>
  </w:style>
  <w:style w:type="paragraph" w:styleId="2">
    <w:name w:val="heading 2"/>
    <w:basedOn w:val="a"/>
    <w:next w:val="a"/>
    <w:link w:val="2Char"/>
    <w:autoRedefine/>
    <w:uiPriority w:val="9"/>
    <w:unhideWhenUsed/>
    <w:qFormat/>
    <w:rsid w:val="00D85158"/>
    <w:pPr>
      <w:keepNext/>
      <w:keepLines/>
      <w:spacing w:before="40" w:after="0" w:line="259" w:lineRule="auto"/>
      <w:outlineLvl w:val="1"/>
    </w:pPr>
    <w:rPr>
      <w:rFonts w:asciiTheme="majorHAnsi" w:eastAsiaTheme="majorEastAsia" w:hAnsiTheme="majorHAnsi" w:cstheme="majorBidi"/>
      <w:bCs/>
      <w:color w:val="365F91" w:themeColor="accent1" w:themeShade="BF"/>
      <w:sz w:val="26"/>
    </w:rPr>
  </w:style>
  <w:style w:type="paragraph" w:styleId="3">
    <w:name w:val="heading 3"/>
    <w:basedOn w:val="a"/>
    <w:next w:val="a"/>
    <w:link w:val="3Char"/>
    <w:autoRedefine/>
    <w:uiPriority w:val="9"/>
    <w:unhideWhenUsed/>
    <w:qFormat/>
    <w:rsid w:val="00D85158"/>
    <w:pPr>
      <w:keepNext/>
      <w:keepLines/>
      <w:spacing w:before="40" w:after="0"/>
      <w:outlineLvl w:val="2"/>
    </w:pPr>
    <w:rPr>
      <w:rFonts w:asciiTheme="majorHAnsi" w:eastAsiaTheme="majorEastAsia" w:hAnsiTheme="majorHAnsi" w:cstheme="majorBidi"/>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D85158"/>
    <w:rPr>
      <w:rFonts w:asciiTheme="majorHAnsi" w:eastAsiaTheme="majorEastAsia" w:hAnsiTheme="majorHAnsi" w:cstheme="majorBidi"/>
      <w:bCs/>
      <w:color w:val="365F91" w:themeColor="accent1" w:themeShade="BF"/>
      <w:sz w:val="26"/>
      <w:szCs w:val="28"/>
    </w:rPr>
  </w:style>
  <w:style w:type="character" w:customStyle="1" w:styleId="3Char">
    <w:name w:val="عنوان 3 Char"/>
    <w:basedOn w:val="a0"/>
    <w:link w:val="3"/>
    <w:uiPriority w:val="9"/>
    <w:rsid w:val="00D85158"/>
    <w:rPr>
      <w:rFonts w:asciiTheme="majorHAnsi" w:eastAsiaTheme="majorEastAsia" w:hAnsiTheme="majorHAnsi" w:cstheme="majorBidi"/>
      <w:bCs/>
      <w:color w:val="000000" w:themeColor="text1"/>
      <w:sz w:val="24"/>
      <w:szCs w:val="28"/>
    </w:rPr>
  </w:style>
  <w:style w:type="character" w:customStyle="1" w:styleId="1Char">
    <w:name w:val="عنوان 1 Char"/>
    <w:basedOn w:val="a0"/>
    <w:link w:val="1"/>
    <w:uiPriority w:val="9"/>
    <w:rsid w:val="00E24047"/>
    <w:rPr>
      <w:rFonts w:asciiTheme="minorBidi" w:eastAsia="Times New Roman" w:hAnsiTheme="minorBidi"/>
      <w:b/>
      <w:bCs/>
      <w:color w:val="4F81BD" w:themeColor="accent1"/>
      <w:spacing w:val="20"/>
      <w:position w:val="6"/>
      <w:sz w:val="28"/>
      <w:szCs w:val="28"/>
      <w:lang w:eastAsia="ar-SA"/>
    </w:rPr>
  </w:style>
  <w:style w:type="character" w:styleId="Hyperlink">
    <w:name w:val="Hyperlink"/>
    <w:basedOn w:val="a0"/>
    <w:uiPriority w:val="99"/>
    <w:unhideWhenUsed/>
    <w:rsid w:val="00A404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Calibri" w:hAnsi="Simplified Arabic" w:cs="Simplified Arabic Fixed"/>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1C5"/>
    <w:pPr>
      <w:spacing w:before="120" w:after="120" w:line="360" w:lineRule="auto"/>
      <w:ind w:right="113" w:firstLine="720"/>
      <w:jc w:val="right"/>
    </w:pPr>
    <w:rPr>
      <w:rFonts w:asciiTheme="minorBidi" w:hAnsiTheme="minorBidi" w:cs="Arabic Transparent"/>
      <w:color w:val="000000" w:themeColor="text1"/>
      <w:sz w:val="28"/>
    </w:rPr>
  </w:style>
  <w:style w:type="paragraph" w:styleId="1">
    <w:name w:val="heading 1"/>
    <w:basedOn w:val="a"/>
    <w:next w:val="a"/>
    <w:link w:val="1Char"/>
    <w:autoRedefine/>
    <w:uiPriority w:val="9"/>
    <w:qFormat/>
    <w:rsid w:val="00E24047"/>
    <w:pPr>
      <w:keepNext/>
      <w:keepLines/>
      <w:spacing w:before="240"/>
      <w:outlineLvl w:val="0"/>
    </w:pPr>
    <w:rPr>
      <w:rFonts w:eastAsia="Times New Roman"/>
      <w:b/>
      <w:bCs/>
      <w:color w:val="4F81BD" w:themeColor="accent1"/>
      <w:spacing w:val="20"/>
      <w:position w:val="6"/>
      <w:lang w:eastAsia="ar-SA"/>
    </w:rPr>
  </w:style>
  <w:style w:type="paragraph" w:styleId="2">
    <w:name w:val="heading 2"/>
    <w:basedOn w:val="a"/>
    <w:next w:val="a"/>
    <w:link w:val="2Char"/>
    <w:autoRedefine/>
    <w:uiPriority w:val="9"/>
    <w:unhideWhenUsed/>
    <w:qFormat/>
    <w:rsid w:val="00D85158"/>
    <w:pPr>
      <w:keepNext/>
      <w:keepLines/>
      <w:spacing w:before="40" w:after="0" w:line="259" w:lineRule="auto"/>
      <w:outlineLvl w:val="1"/>
    </w:pPr>
    <w:rPr>
      <w:rFonts w:asciiTheme="majorHAnsi" w:eastAsiaTheme="majorEastAsia" w:hAnsiTheme="majorHAnsi" w:cstheme="majorBidi"/>
      <w:bCs/>
      <w:color w:val="365F91" w:themeColor="accent1" w:themeShade="BF"/>
      <w:sz w:val="26"/>
    </w:rPr>
  </w:style>
  <w:style w:type="paragraph" w:styleId="3">
    <w:name w:val="heading 3"/>
    <w:basedOn w:val="a"/>
    <w:next w:val="a"/>
    <w:link w:val="3Char"/>
    <w:autoRedefine/>
    <w:uiPriority w:val="9"/>
    <w:unhideWhenUsed/>
    <w:qFormat/>
    <w:rsid w:val="00D85158"/>
    <w:pPr>
      <w:keepNext/>
      <w:keepLines/>
      <w:spacing w:before="40" w:after="0"/>
      <w:outlineLvl w:val="2"/>
    </w:pPr>
    <w:rPr>
      <w:rFonts w:asciiTheme="majorHAnsi" w:eastAsiaTheme="majorEastAsia" w:hAnsiTheme="majorHAnsi" w:cstheme="majorBidi"/>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D85158"/>
    <w:rPr>
      <w:rFonts w:asciiTheme="majorHAnsi" w:eastAsiaTheme="majorEastAsia" w:hAnsiTheme="majorHAnsi" w:cstheme="majorBidi"/>
      <w:bCs/>
      <w:color w:val="365F91" w:themeColor="accent1" w:themeShade="BF"/>
      <w:sz w:val="26"/>
      <w:szCs w:val="28"/>
    </w:rPr>
  </w:style>
  <w:style w:type="character" w:customStyle="1" w:styleId="3Char">
    <w:name w:val="عنوان 3 Char"/>
    <w:basedOn w:val="a0"/>
    <w:link w:val="3"/>
    <w:uiPriority w:val="9"/>
    <w:rsid w:val="00D85158"/>
    <w:rPr>
      <w:rFonts w:asciiTheme="majorHAnsi" w:eastAsiaTheme="majorEastAsia" w:hAnsiTheme="majorHAnsi" w:cstheme="majorBidi"/>
      <w:bCs/>
      <w:color w:val="000000" w:themeColor="text1"/>
      <w:sz w:val="24"/>
      <w:szCs w:val="28"/>
    </w:rPr>
  </w:style>
  <w:style w:type="character" w:customStyle="1" w:styleId="1Char">
    <w:name w:val="عنوان 1 Char"/>
    <w:basedOn w:val="a0"/>
    <w:link w:val="1"/>
    <w:uiPriority w:val="9"/>
    <w:rsid w:val="00E24047"/>
    <w:rPr>
      <w:rFonts w:asciiTheme="minorBidi" w:eastAsia="Times New Roman" w:hAnsiTheme="minorBidi"/>
      <w:b/>
      <w:bCs/>
      <w:color w:val="4F81BD" w:themeColor="accent1"/>
      <w:spacing w:val="20"/>
      <w:position w:val="6"/>
      <w:sz w:val="28"/>
      <w:szCs w:val="28"/>
      <w:lang w:eastAsia="ar-SA"/>
    </w:rPr>
  </w:style>
  <w:style w:type="character" w:styleId="Hyperlink">
    <w:name w:val="Hyperlink"/>
    <w:basedOn w:val="a0"/>
    <w:uiPriority w:val="99"/>
    <w:unhideWhenUsed/>
    <w:rsid w:val="00A404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subject=1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wepal.net/library/?app=content.list&amp;subject=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pal.net/library/?app=content.list&amp;subject=10" TargetMode="External"/><Relationship Id="rId11" Type="http://schemas.openxmlformats.org/officeDocument/2006/relationships/hyperlink" Target="https://www.wepal.net/library/?app=content.list&amp;subject=10" TargetMode="External"/><Relationship Id="rId5" Type="http://schemas.openxmlformats.org/officeDocument/2006/relationships/webSettings" Target="webSettings.xml"/><Relationship Id="rId10" Type="http://schemas.openxmlformats.org/officeDocument/2006/relationships/hyperlink" Target="https://www.wepal.net/library/?app=content.list&amp;subject=10" TargetMode="External"/><Relationship Id="rId4" Type="http://schemas.openxmlformats.org/officeDocument/2006/relationships/settings" Target="settings.xml"/><Relationship Id="rId9" Type="http://schemas.openxmlformats.org/officeDocument/2006/relationships/hyperlink" Target="https://www.wepal.net/library/?app=content.list&amp;subject=10"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1113</Words>
  <Characters>6346</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2025-09-08T22:33:00Z</dcterms:created>
  <dcterms:modified xsi:type="dcterms:W3CDTF">2025-09-08T22:41:00Z</dcterms:modified>
</cp:coreProperties>
</file>