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09B3D" w14:textId="795A1988" w:rsidR="00CC71E6" w:rsidRPr="00E929D4" w:rsidRDefault="002361C6" w:rsidP="008D6CBE">
      <w:pPr>
        <w:ind w:left="184"/>
        <w:jc w:val="center"/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E929D4">
        <w:rPr>
          <w:rFonts w:cstheme="minorHAnsi"/>
          <w:b/>
          <w:bCs/>
          <w:color w:val="000000" w:themeColor="text1"/>
          <w:sz w:val="28"/>
          <w:szCs w:val="28"/>
          <w:rtl/>
        </w:rPr>
        <w:t>مدرسة ذكور جيوس الأساسية</w:t>
      </w:r>
      <w:r w:rsidR="008D6CBE" w:rsidRPr="00E929D4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               </w:t>
      </w:r>
      <w:r w:rsidR="008D6CBE" w:rsidRPr="00E929D4">
        <w:rPr>
          <w:rFonts w:ascii="Calibri" w:eastAsia="Simplified Arabic" w:hAnsi="Calibri" w:cs="Calibri"/>
          <w:b/>
          <w:bCs/>
          <w:noProof/>
          <w:color w:val="000000" w:themeColor="text1"/>
        </w:rPr>
        <w:drawing>
          <wp:inline distT="0" distB="0" distL="0" distR="0" wp14:anchorId="56B12D32" wp14:editId="2609C8FB">
            <wp:extent cx="631825" cy="438150"/>
            <wp:effectExtent l="0" t="0" r="0" b="0"/>
            <wp:docPr id="3" name="صورة 1" descr="فلسطين">
              <a:hlinkClick xmlns:a="http://schemas.openxmlformats.org/drawingml/2006/main" r:id="rId4" tooltip="رياضيات الصف الأول الاساسي الفصل الدراسي الثاني خطط وتحضير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فلسطين">
                      <a:hlinkClick r:id="rId4" tooltip="رياضيات الصف الأول الاساسي الفصل الدراسي الثاني خطط وتحضير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6CBE" w:rsidRPr="00E929D4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               </w:t>
      </w:r>
      <w:hyperlink r:id="rId6" w:history="1">
        <w:r w:rsidR="00CC71E6" w:rsidRPr="00E929D4">
          <w:rPr>
            <w:rStyle w:val="Hyperlink"/>
            <w:rFonts w:cstheme="minorHAnsi"/>
            <w:b/>
            <w:bCs/>
            <w:color w:val="000000" w:themeColor="text1"/>
            <w:sz w:val="28"/>
            <w:szCs w:val="28"/>
            <w:u w:val="none"/>
            <w:rtl/>
          </w:rPr>
          <w:t xml:space="preserve">خطة الفصل </w:t>
        </w:r>
        <w:r w:rsidR="00CC71E6" w:rsidRPr="00E929D4">
          <w:rPr>
            <w:rStyle w:val="Hyperlink"/>
            <w:rFonts w:cstheme="minorHAnsi" w:hint="cs"/>
            <w:b/>
            <w:bCs/>
            <w:color w:val="000000" w:themeColor="text1"/>
            <w:sz w:val="28"/>
            <w:szCs w:val="28"/>
            <w:u w:val="none"/>
            <w:rtl/>
          </w:rPr>
          <w:t>الثاني - الفترة</w:t>
        </w:r>
        <w:r w:rsidR="00CC71E6" w:rsidRPr="00E929D4">
          <w:rPr>
            <w:rStyle w:val="Hyperlink"/>
            <w:rFonts w:cstheme="minorHAnsi"/>
            <w:b/>
            <w:bCs/>
            <w:color w:val="000000" w:themeColor="text1"/>
            <w:sz w:val="28"/>
            <w:szCs w:val="28"/>
            <w:u w:val="none"/>
            <w:rtl/>
          </w:rPr>
          <w:t xml:space="preserve"> الثالثة</w:t>
        </w:r>
      </w:hyperlink>
    </w:p>
    <w:p w14:paraId="7325AA84" w14:textId="1AA7BFF2" w:rsidR="002361C6" w:rsidRPr="00A25D92" w:rsidRDefault="00CC71E6" w:rsidP="00A25D92">
      <w:pPr>
        <w:ind w:left="184"/>
        <w:jc w:val="center"/>
        <w:rPr>
          <w:rFonts w:cstheme="minorHAnsi"/>
          <w:b/>
          <w:bCs/>
          <w:sz w:val="28"/>
          <w:szCs w:val="28"/>
          <w:rtl/>
        </w:rPr>
      </w:pPr>
      <w:r w:rsidRPr="00A25D92">
        <w:rPr>
          <w:rFonts w:cstheme="minorHAnsi"/>
          <w:b/>
          <w:bCs/>
          <w:sz w:val="28"/>
          <w:szCs w:val="28"/>
          <w:rtl/>
        </w:rPr>
        <w:t>2020 \2021 م          الصف الأول الأساسي                   المادة: الرياضيات</w:t>
      </w:r>
    </w:p>
    <w:tbl>
      <w:tblPr>
        <w:tblStyle w:val="a5"/>
        <w:bidiVisual/>
        <w:tblW w:w="10099" w:type="dxa"/>
        <w:tblInd w:w="328" w:type="dxa"/>
        <w:tblLayout w:type="fixed"/>
        <w:tblLook w:val="04A0" w:firstRow="1" w:lastRow="0" w:firstColumn="1" w:lastColumn="0" w:noHBand="0" w:noVBand="1"/>
      </w:tblPr>
      <w:tblGrid>
        <w:gridCol w:w="1031"/>
        <w:gridCol w:w="3118"/>
        <w:gridCol w:w="1276"/>
        <w:gridCol w:w="1701"/>
        <w:gridCol w:w="1701"/>
        <w:gridCol w:w="1272"/>
      </w:tblGrid>
      <w:tr w:rsidR="008D6CBE" w:rsidRPr="00A25D92" w14:paraId="733BF217" w14:textId="77777777" w:rsidTr="008D6CBE">
        <w:trPr>
          <w:trHeight w:val="79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9E1D77" w14:textId="77777777" w:rsidR="00CC71E6" w:rsidRPr="008D6CBE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D6CBE">
              <w:rPr>
                <w:rFonts w:cstheme="minorHAnsi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DD4AF4" w14:textId="77777777" w:rsidR="00CC71E6" w:rsidRPr="008D6CBE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D6CBE">
              <w:rPr>
                <w:rFonts w:cstheme="minorHAnsi"/>
                <w:b/>
                <w:bCs/>
                <w:sz w:val="32"/>
                <w:szCs w:val="32"/>
                <w:rtl/>
              </w:rPr>
              <w:t>الدرس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913B9F" w14:textId="77777777" w:rsidR="00CC71E6" w:rsidRPr="008D6CBE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D6CBE">
              <w:rPr>
                <w:rFonts w:cstheme="minorHAnsi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05DBD0" w14:textId="77777777" w:rsidR="008D6CBE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D6CBE">
              <w:rPr>
                <w:rFonts w:cstheme="minorHAnsi"/>
                <w:b/>
                <w:bCs/>
                <w:sz w:val="32"/>
                <w:szCs w:val="32"/>
                <w:rtl/>
              </w:rPr>
              <w:t>المدة</w:t>
            </w:r>
          </w:p>
          <w:p w14:paraId="3FA91974" w14:textId="0D3F8CB6" w:rsidR="00CC71E6" w:rsidRPr="008D6CBE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D6CBE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الزمنية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42570C" w14:textId="77777777" w:rsidR="00CC71E6" w:rsidRPr="008D6CBE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D6CBE">
              <w:rPr>
                <w:rFonts w:cstheme="minorHAnsi"/>
                <w:b/>
                <w:bCs/>
                <w:sz w:val="32"/>
                <w:szCs w:val="32"/>
                <w:rtl/>
              </w:rPr>
              <w:t>الوسائل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125461" w14:textId="77777777" w:rsidR="00CC71E6" w:rsidRPr="008D6CBE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D6CBE">
              <w:rPr>
                <w:rFonts w:cstheme="minorHAnsi"/>
                <w:b/>
                <w:bCs/>
                <w:sz w:val="32"/>
                <w:szCs w:val="32"/>
                <w:rtl/>
              </w:rPr>
              <w:t>ملاحظات</w:t>
            </w:r>
          </w:p>
        </w:tc>
      </w:tr>
      <w:tr w:rsidR="00CC71E6" w:rsidRPr="00A25D92" w14:paraId="60B95CF5" w14:textId="77777777" w:rsidTr="008D6CBE">
        <w:trPr>
          <w:trHeight w:val="62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34913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4D53" w14:textId="6CE6A235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25D92">
              <w:rPr>
                <w:rFonts w:cstheme="minorHAnsi"/>
                <w:b/>
                <w:bCs/>
                <w:sz w:val="28"/>
                <w:szCs w:val="28"/>
                <w:rtl/>
              </w:rPr>
              <w:t>مراجعة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BE2074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929D4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B790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929D4">
              <w:rPr>
                <w:rFonts w:cstheme="minorHAnsi"/>
                <w:b/>
                <w:bCs/>
                <w:sz w:val="24"/>
                <w:szCs w:val="24"/>
                <w:rtl/>
              </w:rPr>
              <w:t>7/2 – 11/2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CB5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8D16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C71E6" w:rsidRPr="00A25D92" w14:paraId="19CA8539" w14:textId="77777777" w:rsidTr="00E929D4">
        <w:trPr>
          <w:cantSplit/>
          <w:trHeight w:val="556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00649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76DEBD8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EFDA8B1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43D655E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266A38A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25D92">
              <w:rPr>
                <w:rFonts w:cstheme="minorHAnsi"/>
                <w:b/>
                <w:bCs/>
                <w:sz w:val="28"/>
                <w:szCs w:val="28"/>
                <w:rtl/>
              </w:rPr>
              <w:t>السابعة</w:t>
            </w:r>
          </w:p>
          <w:p w14:paraId="369C9730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060CCCE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C9DC671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BD29B18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AA7A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25D92">
              <w:rPr>
                <w:rFonts w:cstheme="minorHAnsi"/>
                <w:b/>
                <w:bCs/>
                <w:sz w:val="28"/>
                <w:szCs w:val="28"/>
                <w:rtl/>
              </w:rPr>
              <w:t>1-العدد التالي</w:t>
            </w:r>
          </w:p>
          <w:p w14:paraId="575D0474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680B2FB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25D92">
              <w:rPr>
                <w:rFonts w:cstheme="minorHAnsi"/>
                <w:b/>
                <w:bCs/>
                <w:sz w:val="28"/>
                <w:szCs w:val="28"/>
                <w:rtl/>
              </w:rPr>
              <w:t>2- العدد السابق</w:t>
            </w:r>
          </w:p>
          <w:p w14:paraId="325EFCAF" w14:textId="66E9B74C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1109394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25D92">
              <w:rPr>
                <w:rFonts w:cstheme="minorHAnsi"/>
                <w:b/>
                <w:bCs/>
                <w:sz w:val="28"/>
                <w:szCs w:val="28"/>
                <w:rtl/>
              </w:rPr>
              <w:t>3- المقارنة بين عددين</w:t>
            </w:r>
          </w:p>
          <w:p w14:paraId="73FA4B9C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4339E60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25D92">
              <w:rPr>
                <w:rFonts w:cstheme="minorHAnsi"/>
                <w:b/>
                <w:bCs/>
                <w:sz w:val="28"/>
                <w:szCs w:val="28"/>
                <w:rtl/>
              </w:rPr>
              <w:t>4- الترتيب التصاعدي</w:t>
            </w:r>
          </w:p>
          <w:p w14:paraId="2B4FB440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BC2B9E4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25D92">
              <w:rPr>
                <w:rFonts w:cstheme="minorHAnsi"/>
                <w:b/>
                <w:bCs/>
                <w:sz w:val="28"/>
                <w:szCs w:val="28"/>
                <w:rtl/>
              </w:rPr>
              <w:t>5- الترتيب التنازلي</w:t>
            </w:r>
          </w:p>
          <w:p w14:paraId="686233F8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A70B0A0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25D92">
              <w:rPr>
                <w:rFonts w:cstheme="minorHAnsi"/>
                <w:b/>
                <w:bCs/>
                <w:sz w:val="28"/>
                <w:szCs w:val="28"/>
                <w:rtl/>
              </w:rPr>
              <w:t>6- القيمة المنزلية</w:t>
            </w:r>
          </w:p>
          <w:p w14:paraId="7034A371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E6F2488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25D92">
              <w:rPr>
                <w:rFonts w:cstheme="minorHAnsi"/>
                <w:b/>
                <w:bCs/>
                <w:sz w:val="28"/>
                <w:szCs w:val="28"/>
                <w:rtl/>
              </w:rPr>
              <w:t>7- الصورة الموسعة</w:t>
            </w:r>
          </w:p>
          <w:p w14:paraId="78D94042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9A91705" w14:textId="2F29DC1E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25D92">
              <w:rPr>
                <w:rFonts w:cstheme="minorHAnsi"/>
                <w:b/>
                <w:bCs/>
                <w:sz w:val="28"/>
                <w:szCs w:val="28"/>
                <w:rtl/>
              </w:rPr>
              <w:t>8- مراجعة الوحدة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E4EC1D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929D4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  <w:p w14:paraId="2742F173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E35853E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929D4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  <w:p w14:paraId="76458BC3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50FBBC9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929D4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  <w:p w14:paraId="27A40947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B04BAEA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929D4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  <w:p w14:paraId="5F837FD8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2CC5D54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929D4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  <w:p w14:paraId="052553E2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40FBBF4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929D4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  <w:p w14:paraId="6AAA319E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E3E5A29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929D4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  <w:p w14:paraId="59158F9D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EDE15A6" w14:textId="53885EC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929D4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633D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929D4">
              <w:rPr>
                <w:rFonts w:cstheme="minorHAnsi"/>
                <w:b/>
                <w:bCs/>
                <w:sz w:val="24"/>
                <w:szCs w:val="24"/>
                <w:rtl/>
              </w:rPr>
              <w:t>14/ 2– 18/2</w:t>
            </w:r>
          </w:p>
          <w:p w14:paraId="1F78DE26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AEF1A1D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929D4">
              <w:rPr>
                <w:rFonts w:cstheme="minorHAnsi"/>
                <w:b/>
                <w:bCs/>
                <w:sz w:val="24"/>
                <w:szCs w:val="24"/>
                <w:rtl/>
              </w:rPr>
              <w:t>21/2 – 25/2</w:t>
            </w:r>
          </w:p>
          <w:p w14:paraId="41C9C139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40676C1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929D4">
              <w:rPr>
                <w:rFonts w:cstheme="minorHAnsi"/>
                <w:b/>
                <w:bCs/>
                <w:sz w:val="24"/>
                <w:szCs w:val="24"/>
                <w:rtl/>
              </w:rPr>
              <w:t>28/2– 4/3</w:t>
            </w:r>
          </w:p>
          <w:p w14:paraId="3706BC28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86D0FB1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929D4">
              <w:rPr>
                <w:rFonts w:cstheme="minorHAnsi"/>
                <w:b/>
                <w:bCs/>
                <w:sz w:val="24"/>
                <w:szCs w:val="24"/>
                <w:rtl/>
              </w:rPr>
              <w:t>7/3 _ 11/3</w:t>
            </w:r>
          </w:p>
          <w:p w14:paraId="2AFFC5E1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15714A4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929D4">
              <w:rPr>
                <w:rFonts w:cstheme="minorHAnsi"/>
                <w:b/>
                <w:bCs/>
                <w:sz w:val="24"/>
                <w:szCs w:val="24"/>
                <w:rtl/>
              </w:rPr>
              <w:t>14\3 – 16\3</w:t>
            </w:r>
          </w:p>
          <w:p w14:paraId="74BFB17D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9090769" w14:textId="73EE27E3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929D4">
              <w:rPr>
                <w:rFonts w:cstheme="minorHAnsi"/>
                <w:b/>
                <w:bCs/>
                <w:sz w:val="24"/>
                <w:szCs w:val="24"/>
                <w:rtl/>
              </w:rPr>
              <w:t>18/3 –21/3</w:t>
            </w:r>
          </w:p>
          <w:p w14:paraId="6A6E42D9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3077AD7" w14:textId="127D2A20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929D4">
              <w:rPr>
                <w:rFonts w:cstheme="minorHAnsi"/>
                <w:b/>
                <w:bCs/>
                <w:sz w:val="24"/>
                <w:szCs w:val="24"/>
                <w:rtl/>
              </w:rPr>
              <w:t>23/3 – 23/3</w:t>
            </w:r>
          </w:p>
          <w:p w14:paraId="7100552E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13507AD" w14:textId="66C5CE70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929D4">
              <w:rPr>
                <w:rFonts w:cstheme="minorHAnsi"/>
                <w:b/>
                <w:bCs/>
                <w:sz w:val="24"/>
                <w:szCs w:val="24"/>
                <w:rtl/>
              </w:rPr>
              <w:t>25/3 - 25/3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63D2" w14:textId="4D8D7D19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929D4">
              <w:rPr>
                <w:rFonts w:cstheme="minorHAnsi"/>
                <w:sz w:val="28"/>
                <w:szCs w:val="28"/>
                <w:rtl/>
              </w:rPr>
              <w:t>عيدان</w:t>
            </w:r>
          </w:p>
          <w:p w14:paraId="7E263F62" w14:textId="4804FCD3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929D4">
              <w:rPr>
                <w:rFonts w:cstheme="minorHAnsi"/>
                <w:sz w:val="28"/>
                <w:szCs w:val="28"/>
                <w:rtl/>
              </w:rPr>
              <w:t>الكتاب المدرسي</w:t>
            </w:r>
          </w:p>
          <w:p w14:paraId="1C5A997A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929D4">
              <w:rPr>
                <w:rFonts w:cstheme="minorHAnsi"/>
                <w:sz w:val="28"/>
                <w:szCs w:val="28"/>
                <w:rtl/>
              </w:rPr>
              <w:t>السبورة</w:t>
            </w:r>
          </w:p>
          <w:p w14:paraId="5ABE8EFF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929D4">
              <w:rPr>
                <w:rFonts w:cstheme="minorHAnsi"/>
                <w:sz w:val="28"/>
                <w:szCs w:val="28"/>
                <w:rtl/>
              </w:rPr>
              <w:t>اقلام ملونة</w:t>
            </w:r>
          </w:p>
          <w:p w14:paraId="5B80B6E2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929D4">
              <w:rPr>
                <w:rFonts w:cstheme="minorHAnsi"/>
                <w:sz w:val="28"/>
                <w:szCs w:val="28"/>
                <w:rtl/>
              </w:rPr>
              <w:t>جهاز العرض</w:t>
            </w:r>
          </w:p>
          <w:p w14:paraId="73F4EBAB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929D4">
              <w:rPr>
                <w:rFonts w:cstheme="minorHAnsi"/>
                <w:sz w:val="28"/>
                <w:szCs w:val="28"/>
                <w:rtl/>
              </w:rPr>
              <w:t>لوحات مختلفة</w:t>
            </w:r>
          </w:p>
          <w:p w14:paraId="1601EAB9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929D4">
              <w:rPr>
                <w:rFonts w:cstheme="minorHAnsi"/>
                <w:sz w:val="28"/>
                <w:szCs w:val="28"/>
                <w:rtl/>
              </w:rPr>
              <w:t>المعداد</w:t>
            </w:r>
          </w:p>
          <w:p w14:paraId="62966863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929D4">
              <w:rPr>
                <w:rFonts w:cstheme="minorHAnsi"/>
                <w:sz w:val="28"/>
                <w:szCs w:val="28"/>
                <w:rtl/>
              </w:rPr>
              <w:t>لوحة المنازل</w:t>
            </w:r>
          </w:p>
          <w:p w14:paraId="3F2F8C1C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929D4">
              <w:rPr>
                <w:rFonts w:cstheme="minorHAnsi"/>
                <w:sz w:val="28"/>
                <w:szCs w:val="28"/>
                <w:rtl/>
              </w:rPr>
              <w:t>محسوسات</w:t>
            </w:r>
          </w:p>
          <w:p w14:paraId="1E1EE876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4CFCE1" w14:textId="02641534" w:rsidR="00CC71E6" w:rsidRPr="00A25D92" w:rsidRDefault="00CC71E6" w:rsidP="00E929D4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25D92">
              <w:rPr>
                <w:rFonts w:cstheme="minorHAnsi"/>
                <w:b/>
                <w:bCs/>
                <w:sz w:val="28"/>
                <w:szCs w:val="28"/>
                <w:rtl/>
              </w:rPr>
              <w:t>الاسراء والمعراج</w:t>
            </w:r>
          </w:p>
          <w:p w14:paraId="188DFA5D" w14:textId="77777777" w:rsidR="00CC71E6" w:rsidRPr="00A25D92" w:rsidRDefault="00CC71E6" w:rsidP="00E929D4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25D92">
              <w:rPr>
                <w:rFonts w:cstheme="minorHAnsi"/>
                <w:b/>
                <w:bCs/>
                <w:sz w:val="28"/>
                <w:szCs w:val="28"/>
                <w:rtl/>
              </w:rPr>
              <w:t>11/4</w:t>
            </w:r>
          </w:p>
        </w:tc>
      </w:tr>
      <w:tr w:rsidR="00CC71E6" w:rsidRPr="00A25D92" w14:paraId="77792020" w14:textId="77777777" w:rsidTr="00E929D4">
        <w:trPr>
          <w:trHeight w:val="312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65A178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AF03031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25D92">
              <w:rPr>
                <w:rFonts w:cstheme="minorHAnsi"/>
                <w:b/>
                <w:bCs/>
                <w:sz w:val="28"/>
                <w:szCs w:val="28"/>
                <w:rtl/>
              </w:rPr>
              <w:t>الثامنة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991A" w14:textId="548E2A9B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25D92">
              <w:rPr>
                <w:rFonts w:cstheme="minorHAnsi"/>
                <w:b/>
                <w:bCs/>
                <w:sz w:val="28"/>
                <w:szCs w:val="28"/>
                <w:rtl/>
              </w:rPr>
              <w:t>2-الجمع ضمن العدد (10)</w:t>
            </w:r>
          </w:p>
          <w:p w14:paraId="397F30FE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F87631A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25D92">
              <w:rPr>
                <w:rFonts w:cstheme="minorHAnsi"/>
                <w:b/>
                <w:bCs/>
                <w:sz w:val="28"/>
                <w:szCs w:val="28"/>
                <w:rtl/>
              </w:rPr>
              <w:t>2- الجمع ضمن العدد (18)</w:t>
            </w:r>
          </w:p>
          <w:p w14:paraId="67F1CCB0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89B7FA7" w14:textId="31A8E52A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25D92">
              <w:rPr>
                <w:rFonts w:cstheme="minorHAnsi"/>
                <w:b/>
                <w:bCs/>
                <w:sz w:val="28"/>
                <w:szCs w:val="28"/>
                <w:rtl/>
              </w:rPr>
              <w:t>3- الجمع ضمن العدد (18) ثانياً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7D0AA0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929D4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  <w:p w14:paraId="180D779D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7B2938E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929D4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  <w:p w14:paraId="78D3A066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9BD65E2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929D4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  <w:p w14:paraId="21FA809F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2250E5C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948D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929D4">
              <w:rPr>
                <w:rFonts w:cstheme="minorHAnsi"/>
                <w:b/>
                <w:bCs/>
                <w:sz w:val="24"/>
                <w:szCs w:val="24"/>
                <w:rtl/>
              </w:rPr>
              <w:t>28/3–1/4</w:t>
            </w:r>
          </w:p>
          <w:p w14:paraId="7EE39061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B26CB0E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929D4">
              <w:rPr>
                <w:rFonts w:cstheme="minorHAnsi"/>
                <w:b/>
                <w:bCs/>
                <w:sz w:val="24"/>
                <w:szCs w:val="24"/>
                <w:rtl/>
              </w:rPr>
              <w:t>4/4 – 8/4</w:t>
            </w:r>
          </w:p>
          <w:p w14:paraId="1A48C58F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4CFC0F5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929D4">
              <w:rPr>
                <w:rFonts w:cstheme="minorHAnsi"/>
                <w:b/>
                <w:bCs/>
                <w:sz w:val="24"/>
                <w:szCs w:val="24"/>
                <w:rtl/>
              </w:rPr>
              <w:t>11\4 – 15/4</w:t>
            </w:r>
          </w:p>
          <w:p w14:paraId="612A782E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5515C3F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A712" w14:textId="6D05576C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929D4">
              <w:rPr>
                <w:rFonts w:cstheme="minorHAnsi"/>
                <w:sz w:val="28"/>
                <w:szCs w:val="28"/>
                <w:rtl/>
              </w:rPr>
              <w:t>الكتاب المدرسي</w:t>
            </w:r>
          </w:p>
          <w:p w14:paraId="50B20A45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929D4">
              <w:rPr>
                <w:rFonts w:cstheme="minorHAnsi"/>
                <w:sz w:val="28"/>
                <w:szCs w:val="28"/>
                <w:rtl/>
              </w:rPr>
              <w:t>السبورة</w:t>
            </w:r>
          </w:p>
          <w:p w14:paraId="5940E3C3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929D4">
              <w:rPr>
                <w:rFonts w:cstheme="minorHAnsi"/>
                <w:sz w:val="28"/>
                <w:szCs w:val="28"/>
                <w:rtl/>
              </w:rPr>
              <w:t>الأقلام الملونة</w:t>
            </w:r>
          </w:p>
          <w:p w14:paraId="296EA2DB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929D4">
              <w:rPr>
                <w:rFonts w:cstheme="minorHAnsi"/>
                <w:sz w:val="28"/>
                <w:szCs w:val="28"/>
                <w:rtl/>
              </w:rPr>
              <w:t>جهاز العرض</w:t>
            </w:r>
          </w:p>
          <w:p w14:paraId="146A7E6F" w14:textId="77777777" w:rsidR="00CC71E6" w:rsidRPr="00E929D4" w:rsidRDefault="00CC71E6" w:rsidP="00A25D92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929D4">
              <w:rPr>
                <w:rFonts w:cstheme="minorHAnsi"/>
                <w:sz w:val="28"/>
                <w:szCs w:val="28"/>
                <w:rtl/>
              </w:rPr>
              <w:t>محسوسات، معداد، لوحة المنازل عيدان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17C1" w14:textId="77777777" w:rsidR="00CC71E6" w:rsidRPr="00A25D92" w:rsidRDefault="00CC71E6" w:rsidP="00A25D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3C1603F5" w14:textId="77777777" w:rsidR="008D6CBE" w:rsidRPr="008D6CBE" w:rsidRDefault="008D6CBE" w:rsidP="002361C6">
      <w:pPr>
        <w:rPr>
          <w:rFonts w:cs="PT Bold Stars"/>
          <w:sz w:val="20"/>
          <w:szCs w:val="20"/>
          <w:rtl/>
        </w:rPr>
      </w:pPr>
    </w:p>
    <w:p w14:paraId="60463DB7" w14:textId="5D2DAB6B" w:rsidR="002361C6" w:rsidRDefault="002361C6" w:rsidP="002361C6">
      <w:pPr>
        <w:rPr>
          <w:rFonts w:cs="PT Bold Stars"/>
          <w:sz w:val="32"/>
          <w:szCs w:val="32"/>
          <w:rtl/>
        </w:rPr>
      </w:pPr>
      <w:r>
        <w:rPr>
          <w:rFonts w:cs="PT Bold Stars" w:hint="cs"/>
          <w:sz w:val="32"/>
          <w:szCs w:val="32"/>
          <w:rtl/>
        </w:rPr>
        <w:t>ملاحظات مدير المدرسة.................................................................</w:t>
      </w:r>
    </w:p>
    <w:p w14:paraId="385003B5" w14:textId="6FBCA7D8" w:rsidR="004C0A3E" w:rsidRPr="00E929D4" w:rsidRDefault="002361C6" w:rsidP="00E929D4">
      <w:pPr>
        <w:rPr>
          <w:sz w:val="40"/>
          <w:szCs w:val="40"/>
        </w:rPr>
      </w:pPr>
      <w:r>
        <w:rPr>
          <w:rFonts w:cs="PT Bold Stars" w:hint="cs"/>
          <w:sz w:val="32"/>
          <w:szCs w:val="32"/>
          <w:rtl/>
        </w:rPr>
        <w:t>ملاحظات المشرف التربوي .............................................................</w:t>
      </w:r>
    </w:p>
    <w:sectPr w:rsidR="004C0A3E" w:rsidRPr="00E929D4" w:rsidSect="008D6CBE">
      <w:pgSz w:w="11906" w:h="16838"/>
      <w:pgMar w:top="568" w:right="849" w:bottom="1440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C6"/>
    <w:rsid w:val="002361C6"/>
    <w:rsid w:val="003043A5"/>
    <w:rsid w:val="004C0A3E"/>
    <w:rsid w:val="008D6CBE"/>
    <w:rsid w:val="00A25D92"/>
    <w:rsid w:val="00C752B5"/>
    <w:rsid w:val="00CC71E6"/>
    <w:rsid w:val="00E92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020769"/>
  <w15:chartTrackingRefBased/>
  <w15:docId w15:val="{BAE14FBA-7F56-4381-AA05-CAC4532E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1C6"/>
    <w:pPr>
      <w:bidi/>
      <w:spacing w:after="200" w:line="276" w:lineRule="auto"/>
    </w:pPr>
    <w:rPr>
      <w:rFonts w:eastAsiaTheme="minorHAnsi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table" w:styleId="a5">
    <w:name w:val="Table Grid"/>
    <w:basedOn w:val="a1"/>
    <w:uiPriority w:val="59"/>
    <w:rsid w:val="002361C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E929D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92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&amp;semester=2&amp;subject=2&amp;type=3&amp;submit=subm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1&amp;semester=2&amp;subject=2&amp;type=3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الرياضيات الفترة الثالثة الفصل الثاني للصف الأول الأساسي</dc:title>
  <dc:subject>الخطة الدراسية لمادة الرياضيات للفترة الثالثة الصف الاول الابتدائي الفصل الدراسي الثاني 2021</dc:subject>
  <dc:creator>الملتقى التربوي</dc:creator>
  <cp:keywords>خطة الفصل الثاني; خطة دراسية; الفترة الثالثة; الملتقى التربوي; الرياضيات; الصف الاول</cp:keywords>
  <dc:description>الخطة الدراسية لمادة الرياضيات للفترة الثالثة الفصل الدراسي الثاني 2021 للصف الاول الابتدائي</dc:description>
  <cp:lastModifiedBy>الملتقى التربوي</cp:lastModifiedBy>
  <dcterms:created xsi:type="dcterms:W3CDTF">2021-02-10T23:05:00Z</dcterms:created>
  <dcterms:modified xsi:type="dcterms:W3CDTF">2021-02-10T23:55:00Z</dcterms:modified>
  <cp:category>الرياضيات; تعليم ، خطة دراسية; خطة الفصل الثاني; خطة دراسية; الفترة الثالثة</cp:category>
</cp:coreProperties>
</file>