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76"/>
        <w:gridCol w:w="3827"/>
        <w:gridCol w:w="2986"/>
      </w:tblGrid>
      <w:tr w:rsidR="00674230" w:rsidRPr="00101AE5" w:rsidTr="00AE5ED0">
        <w:trPr>
          <w:trHeight w:val="377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AE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الوحدة الأولى : </w:t>
            </w:r>
            <w:r w:rsidR="00AE5ED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المدارس الشّعريّ</w:t>
            </w:r>
            <w:r w:rsidR="00CB1153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ة</w:t>
            </w:r>
            <w:bookmarkStart w:id="0" w:name="_GoBack"/>
            <w:bookmarkEnd w:id="0"/>
            <w:r w:rsidR="00AE5ED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الحديثة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/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84237B" w:rsidP="00AE5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حصص الوحدة : ( </w:t>
            </w:r>
            <w:r w:rsidR="00AE5ED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  <w:tr w:rsidR="0084237B" w:rsidRPr="00101AE5" w:rsidTr="00AE5ED0">
        <w:trPr>
          <w:trHeight w:val="382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AE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المبحث :اللغة العربيّة / </w:t>
            </w:r>
            <w:r w:rsidR="00AE5ED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الأدب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925ACE" w:rsidRDefault="0084237B" w:rsidP="00AE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25AC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(1) </w:t>
            </w:r>
            <w:hyperlink r:id="rId6" w:history="1">
              <w:r w:rsidR="00AE5ED0" w:rsidRPr="00925AC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المدارس الشّعريّة الحديثة</w:t>
              </w:r>
            </w:hyperlink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101AE5" w:rsidRDefault="0084237B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674230" w:rsidRPr="00101AE5" w:rsidTr="00AE5ED0">
        <w:trPr>
          <w:trHeight w:val="446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AE5E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AE5ED0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2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674230" w:rsidRPr="00496D69" w:rsidTr="00674230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496D6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2253D" w:rsidRPr="00496D69" w:rsidTr="00674230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496D69" w:rsidRDefault="0092253D" w:rsidP="00922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E75950" w:rsidRDefault="0092253D" w:rsidP="009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ـ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تهيئة و </w:t>
            </w:r>
            <w:r w:rsidRPr="00E7595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تمهيد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بتعريف الطّلاب بمعنى المدرسة 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507612" w:rsidRDefault="0092253D" w:rsidP="00922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ملاحظة حسن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قراءة</w:t>
            </w:r>
            <w:r w:rsidRPr="00507612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253D" w:rsidRPr="001C1C03" w:rsidRDefault="0092253D" w:rsidP="0092253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2253D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1C1C03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1C1C03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الشّعريّة 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1C1C03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253D" w:rsidRPr="001C1C03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D86AA4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1C1C03" w:rsidRDefault="00D86AA4" w:rsidP="00D86AA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1C1C03" w:rsidRDefault="00D86AA4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</w:t>
            </w:r>
            <w:r w:rsidR="002406B7"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يعرض المعلّم ملخّصا لموضوعات الدّرس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1C1C03" w:rsidRDefault="00D86AA4" w:rsidP="00D86AA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6AA4" w:rsidRPr="001C1C03" w:rsidRDefault="00D86AA4" w:rsidP="00D86AA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D86AA4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D75225" w:rsidRDefault="00D86AA4" w:rsidP="00D86AA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ويثبّتها على السّبورة مع أهداف الدّرس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6AA4" w:rsidRPr="001C1C03" w:rsidRDefault="00D86AA4" w:rsidP="00D86AA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86AA4" w:rsidRPr="001C1C03" w:rsidRDefault="00D86AA4" w:rsidP="00D86AA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D75225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2253D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D75225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F55902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الحدود الزّمانيّة للأدب الحديث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1C1C03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أـ يكلّف الطلاب أثناء القراءة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تحديد وذكر الحدود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1C1C03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اذكر الحدود الزّمانيّة للأدب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253D" w:rsidRPr="001C1C03" w:rsidRDefault="0092253D" w:rsidP="0092253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2253D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D75225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1C1C03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الزّمانيّة للأدب الحديث ،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الإجابة في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253D" w:rsidRPr="001C1C03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الحديث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253D" w:rsidRPr="001C1C03" w:rsidRDefault="0092253D" w:rsidP="0092253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D75225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625E9B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5E9B" w:rsidRPr="00D75225" w:rsidRDefault="002406B7" w:rsidP="00625E9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87688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*بيان </w:t>
            </w:r>
            <w:r w:rsidR="00625E9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طرق اتّصال العرب بالغرب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625E9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 ـ يكلّف الطلاب أثناء القراءة </w:t>
            </w:r>
            <w:r w:rsidR="00625E9B"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</w:t>
            </w:r>
            <w:r w:rsidR="00625E9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طرق اتّصال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1C1C03" w:rsidP="001C1C03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طرق اتّصال العرب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D75225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الحديثة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625E9B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العرب بالغرب ،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الإجابة في كتبهم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1C1C03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بالغرب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944E4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D75225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AA3D3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أثر الحملة الفرنسيّة 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1C1C03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يكلّف الطلاب أثناء القراءة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توضيح أثر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1C1C03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  أثر الحملة الفرنسيّة في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4E4" w:rsidRPr="001C1C03" w:rsidRDefault="002944E4" w:rsidP="002944E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2944E4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D75225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النّهضة المصريّة الحديثة </w:t>
            </w:r>
            <w:r w:rsidRPr="00D7522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1C1C03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النّهضة المصريّة الحديثة،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الإجابة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4E4" w:rsidRPr="001C1C03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النّهضة المصريّة الحديثة </w:t>
            </w:r>
            <w:r w:rsidRPr="00D7522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4E4" w:rsidRPr="001C1C03" w:rsidRDefault="002944E4" w:rsidP="002944E4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D75225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944E4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كتبهم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A05EB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D75225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مناقشة أثر إصلاحات محمد علي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1C1C03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يكلّف الطلاب أثناء القراءة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مناقشة أثر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1C1C03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ناقش أثر إصلاحات محمد علي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05EB" w:rsidRPr="001C1C03" w:rsidRDefault="00EA05EB" w:rsidP="00EA05E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EA05EB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D75225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باشا في النّهضة الأدبيّة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1C1C03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إصلاحات محمد علي ، في النّهضة الأدبيّة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1C1C03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باشا في النّهضة الأدبيّة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05EB" w:rsidRPr="001C1C03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A05EB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D75225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1C1C03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الإجابة في كتبهم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05EB" w:rsidRPr="001C1C03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A05EB" w:rsidRPr="001C1C03" w:rsidRDefault="00EA05EB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D75225" w:rsidRDefault="002406B7" w:rsidP="00EA05E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D8086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ه ـ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الإجابة عن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D75225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D8086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D75225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D75225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D75225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FE5BE4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FE5BE4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355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406B7" w:rsidRPr="00496D6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406B7" w:rsidRPr="001C1C03" w:rsidRDefault="002406B7" w:rsidP="002406B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83406B" w:rsidRDefault="0083406B" w:rsidP="00674230">
      <w:pPr>
        <w:rPr>
          <w:rFonts w:eastAsia="Times New Roman"/>
          <w:b/>
          <w:bCs/>
          <w:sz w:val="24"/>
          <w:szCs w:val="24"/>
          <w:rtl/>
        </w:rPr>
      </w:pPr>
    </w:p>
    <w:p w:rsidR="00674230" w:rsidRPr="00AB56D1" w:rsidRDefault="00674230" w:rsidP="00674230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674230" w:rsidRPr="00674230" w:rsidRDefault="00674230" w:rsidP="00674230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83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 w:rsidR="0083406B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925ACE" w:rsidRDefault="00674230" w:rsidP="0083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25AC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</w:t>
            </w:r>
            <w:r w:rsidR="0083406B" w:rsidRPr="00925AC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925AC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hyperlink r:id="rId7" w:history="1">
              <w:r w:rsidR="0083406B" w:rsidRPr="00925AC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مدرسة الإحياء</w:t>
              </w:r>
            </w:hyperlink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674230" w:rsidRPr="00496D6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834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 w:rsidR="0083406B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101AE5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121967" w:rsidRDefault="00121967" w:rsidP="00121967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121967" w:rsidRPr="00496D69" w:rsidTr="0012196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496D6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6B2D60" w:rsidRPr="00496D69" w:rsidTr="0012196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D60" w:rsidRPr="00496D69" w:rsidRDefault="006B2D60" w:rsidP="0098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D60" w:rsidRPr="00DD0B64" w:rsidRDefault="006B2D60" w:rsidP="006B2D6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D60" w:rsidRPr="006B2781" w:rsidRDefault="006B2D60" w:rsidP="006B2D6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D60" w:rsidRPr="00EE031C" w:rsidRDefault="006B2D60" w:rsidP="006B2D60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B2781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E031C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EE031C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1C1C03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يعرض المعلّم ملخّصا لموضوعات الدّرس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EE031C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EE031C" w:rsidRDefault="00EE031C" w:rsidP="00EE031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E031C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DD0B64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1C1C03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ويثبّتها على السّبورة مع أهداف الدّرس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EE031C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EE031C" w:rsidRDefault="00EE031C" w:rsidP="00EE031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E031C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DD0B64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1C1C03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EE031C" w:rsidRDefault="00EE031C" w:rsidP="00EE031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031C" w:rsidRPr="00EE031C" w:rsidRDefault="00EE031C" w:rsidP="00EE031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EE031C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الظّروف التي نشأت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 ـ إجابة أسئلة محددة حول </w:t>
            </w:r>
            <w:r w:rsid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الظّروف التي نشأت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EE031C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الظّروف التي نشأت</w:t>
            </w: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فيها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DD0B64" w:rsidRDefault="00EE031C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فيها مدرسة الإحياء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65019A" w:rsidRDefault="006B2D60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فيها مدرسة الإحياء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الإجابة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570C62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مدرسة الإحياء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745BC8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EE031C" w:rsidRDefault="00745BC8" w:rsidP="00745BC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تعريف مفهوم مدرسة الإحياء.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DD0B64" w:rsidRDefault="00745BC8" w:rsidP="009C43A0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 ـ إجابة أسئلة محددة حول </w:t>
            </w:r>
            <w:r w:rsidR="009C43A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مفهوم مدرسة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EE031C" w:rsidRDefault="00745BC8" w:rsidP="00745BC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عرّف مفهوم مدرسة الإحياء.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EE031C" w:rsidRDefault="00745BC8" w:rsidP="00745BC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745BC8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EE031C" w:rsidRDefault="00745BC8" w:rsidP="00745BC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65019A" w:rsidRDefault="00745BC8" w:rsidP="00745BC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الإحياء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الإجابة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EE031C" w:rsidRDefault="00745BC8" w:rsidP="00745BC8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BC8" w:rsidRPr="00EE031C" w:rsidRDefault="00745BC8" w:rsidP="00745BC8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631342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EE031C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أسباب تّسمية المدرسة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DD0B64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 ـ إجابة أسئلة محددة حول   أسباب تّسمية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EE031C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أسباب تّسمية المدرسة يهذا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EE031C" w:rsidRDefault="00631342" w:rsidP="0063134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631342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EE031C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بهذا الاسم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65019A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المدرسة بهذا الاسم ،</w:t>
            </w:r>
            <w:r w:rsidR="00B410D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وتحديد</w:t>
            </w:r>
            <w:r w:rsidR="00B410DB"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الإجابة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EE031C" w:rsidRDefault="00631342" w:rsidP="0063134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1342" w:rsidRPr="00EE031C" w:rsidRDefault="00631342" w:rsidP="00631342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12196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B27627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121967" w:rsidP="0012196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1967" w:rsidRPr="00EE031C" w:rsidRDefault="00121967" w:rsidP="0012196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B410DB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EE031C" w:rsidRDefault="00B410DB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رائد المدرسة وشعرائها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DD0B64" w:rsidRDefault="009C0DB6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د</w:t>
            </w:r>
            <w:r w:rsidR="00B410D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إجابة أسئلة محددة  رائد المدرسة وشعرائها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EE031C" w:rsidRDefault="00B410DB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اذكر رائد المدرسة وشعرائها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EE031C" w:rsidRDefault="00B410DB" w:rsidP="00B410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B410DB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EE031C" w:rsidRDefault="00B410DB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65019A" w:rsidRDefault="00B410DB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وتحديد 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الإجابةفي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EE031C" w:rsidRDefault="00B410DB" w:rsidP="00B410D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10DB" w:rsidRPr="00EE031C" w:rsidRDefault="00B410DB" w:rsidP="00B410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336111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EE031C" w:rsidRDefault="00336111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خصائص مدرسة الإحياء.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DD0B64" w:rsidRDefault="009C0DB6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</w:t>
            </w:r>
            <w:r w:rsidR="0033611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إجابة أسئلة محددة  خصائص مدرسة الإحياء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EE031C" w:rsidRDefault="00336111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خصائص مدرسة الإحياء.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EE031C" w:rsidRDefault="00336111" w:rsidP="0033611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336111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EE031C" w:rsidRDefault="00336111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65019A" w:rsidRDefault="00336111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،وتحديد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الإجابة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EE031C" w:rsidRDefault="00336111" w:rsidP="00336111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111" w:rsidRPr="00EE031C" w:rsidRDefault="00336111" w:rsidP="00336111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223C87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C87" w:rsidRPr="00EE031C" w:rsidRDefault="00223C87" w:rsidP="00223C8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C87" w:rsidRPr="00B27627" w:rsidRDefault="00223C87" w:rsidP="00223C8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C87" w:rsidRPr="00EE031C" w:rsidRDefault="00223C87" w:rsidP="00223C8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3C87" w:rsidRPr="00EE031C" w:rsidRDefault="00223C87" w:rsidP="00223C8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C0DB6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1C1C03" w:rsidRDefault="009C0DB6" w:rsidP="009C0DB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الإجابة عن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C0DB6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1C1C03" w:rsidRDefault="009C0DB6" w:rsidP="009C0DB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C0DB6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9C0DB6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C0DB6" w:rsidRPr="00496D69" w:rsidRDefault="009C0DB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80C36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496D69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496D69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496D69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496D69" w:rsidRDefault="00880C3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80C36" w:rsidRPr="00496D6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496D69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496D69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496D69" w:rsidRDefault="00880C36" w:rsidP="009C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0C36" w:rsidRPr="00496D69" w:rsidRDefault="00880C36" w:rsidP="009C0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AB56D1" w:rsidRDefault="00AB56D1" w:rsidP="00496D69">
      <w:pPr>
        <w:rPr>
          <w:rFonts w:eastAsia="Times New Roman"/>
          <w:b/>
          <w:bCs/>
          <w:sz w:val="24"/>
          <w:szCs w:val="24"/>
          <w:rtl/>
        </w:rPr>
      </w:pPr>
    </w:p>
    <w:p w:rsidR="00496D69" w:rsidRPr="00AB56D1" w:rsidRDefault="00496D69" w:rsidP="00496D69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</w:t>
      </w:r>
    </w:p>
    <w:p w:rsidR="00101AE5" w:rsidRDefault="00496D69" w:rsidP="00674230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 w:rsidR="007A047E"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</w:t>
      </w:r>
      <w:r w:rsidR="00AB56D1" w:rsidRPr="007A047E">
        <w:rPr>
          <w:rFonts w:eastAsia="Times New Roman" w:hint="cs"/>
          <w:b/>
          <w:bCs/>
          <w:sz w:val="16"/>
          <w:szCs w:val="16"/>
          <w:rtl/>
        </w:rPr>
        <w:t>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</w:t>
      </w:r>
      <w:r w:rsidR="00674230"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5445AD" w:rsidRPr="00496D69" w:rsidTr="00D537AA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101AE5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25ACE" w:rsidRDefault="005445AD" w:rsidP="00544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25AC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</w:t>
            </w:r>
            <w:hyperlink r:id="rId8" w:history="1">
              <w:r w:rsidRPr="00925AC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:(3) مدرسة المهجر</w:t>
              </w:r>
            </w:hyperlink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101AE5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5445AD" w:rsidRPr="00496D69" w:rsidTr="00D537AA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101AE5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101AE5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101AE5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5445AD" w:rsidRPr="00121967" w:rsidRDefault="005445AD" w:rsidP="005445AD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5445AD" w:rsidRPr="00496D69" w:rsidTr="00D537AA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5445AD" w:rsidRPr="00496D69" w:rsidTr="00D537AA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98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6B2781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6B2781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1C1C03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يعرض المعلّم ملخّصا لموضوعات الدّرس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1C1C03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ويثبّتها على السّبورة مع أهداف الدّرس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1C1C03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الظّروف التي نشأت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 ـ إجابة أسئلة محددة حول  الظّروف التي نشأت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الظّروف التي نشأت</w:t>
            </w: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فيها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570C62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فيها مدرسة </w:t>
            </w:r>
            <w:r w:rsidR="00570C62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المهجر</w:t>
            </w: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65019A" w:rsidRDefault="005445AD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فيها مدرسة </w:t>
            </w:r>
            <w:r w:rsidR="00CC25B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المهجر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الإجابة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70C62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مدرسة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المهجر</w:t>
            </w: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CC25BC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أسباب تّسمية المدرسة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DD0B64" w:rsidRDefault="006712AA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</w:t>
            </w:r>
            <w:r w:rsidR="00CC25B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إجابة أسئلة محددة حول   أسباب تّسمية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أسباب تّسمية المدرسة يهذا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CC25BC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بهذا الاسم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65019A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المدرسة بهذا الاسم ،وتحديد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الإجابة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CC25BC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ذكر أبرز شعراء مدرسة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DD0B64" w:rsidRDefault="006712AA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ج</w:t>
            </w:r>
            <w:r w:rsidR="00CC25B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إجابة أسئلة محددة  رائد الفرع  الشّماليّ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اذكر أبرز شعراء مدرسة المهجر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CC25BC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المهجر( الشّماليّ و الجنوبيّ )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65019A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وشعرائه و رائد الفرع الجنوبيّ وشعرائه، 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وتحديد 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الشّماليّ و الجنوبيّ )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C25BC" w:rsidRPr="00EE031C" w:rsidRDefault="00CC25BC" w:rsidP="00CC25B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B27627" w:rsidRDefault="00CC25BC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الإجابةفي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مقارنة بين المهجرين من حيث: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 ـ إجابة أسئلة محددة  </w:t>
            </w:r>
            <w:r w:rsidR="006964B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حول( الأصالة والتّجديد)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6964BB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قارن بين المهجرين من حيث: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6964BB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الأصالة والتّجديد) و إبداعاتهم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65019A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وإبداعات الفرعين وعقد مقارنة بينهما، </w:t>
            </w:r>
            <w:r w:rsidR="005445AD"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وتحديد 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6964BB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 الأصالة والتّجديد) و إبداعاتهم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خصائص مدرسة الإحياء.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6964BB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الإجابةفي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خصائص مدرسة الإحياء.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6964BB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EE031C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1C1C03" w:rsidRDefault="006712AA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هـ</w:t>
            </w:r>
            <w:r w:rsidR="006964B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ـ </w:t>
            </w:r>
            <w:r w:rsidR="006964B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الإجابة عن أسئلة </w:t>
            </w:r>
            <w:r w:rsidR="006964B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 w:rsidR="006964BB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</w:t>
            </w:r>
            <w:r w:rsidR="006964BB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EE031C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EE031C" w:rsidRDefault="006964BB" w:rsidP="006964B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6964BB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EE031C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1C1C03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EE031C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EE031C" w:rsidRDefault="006964BB" w:rsidP="006964B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6964BB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1C1C03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964BB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1C1C03" w:rsidRDefault="006964BB" w:rsidP="006964BB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964BB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964BB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964BB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964BB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64BB" w:rsidRPr="00496D69" w:rsidRDefault="006964BB" w:rsidP="0069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5445AD" w:rsidRDefault="005445AD" w:rsidP="005445AD">
      <w:pPr>
        <w:rPr>
          <w:rFonts w:eastAsia="Times New Roman"/>
          <w:b/>
          <w:bCs/>
          <w:sz w:val="24"/>
          <w:szCs w:val="24"/>
          <w:rtl/>
        </w:rPr>
      </w:pPr>
    </w:p>
    <w:p w:rsidR="005445AD" w:rsidRPr="00AB56D1" w:rsidRDefault="005445AD" w:rsidP="005445AD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5445AD" w:rsidRPr="00674230" w:rsidRDefault="005445AD" w:rsidP="005445AD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5445AD" w:rsidRPr="00496D69" w:rsidTr="00D537AA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101AE5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lastRenderedPageBreak/>
              <w:t xml:space="preserve">المبحث :اللغة العربيّة /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925ACE" w:rsidRDefault="005445AD" w:rsidP="00544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25ACE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</w:t>
            </w:r>
            <w:hyperlink r:id="rId9" w:history="1">
              <w:r w:rsidRPr="00925ACE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:(4) مدرسة التّفعيلة</w:t>
              </w:r>
            </w:hyperlink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101AE5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الصف : الثاني عشر</w:t>
            </w:r>
          </w:p>
        </w:tc>
      </w:tr>
      <w:tr w:rsidR="005445AD" w:rsidRPr="00496D69" w:rsidTr="00D537AA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101AE5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عدد الحصص : (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>1</w:t>
            </w:r>
            <w:r w:rsidRPr="00101AE5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101AE5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496D69"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الفترة الزمنية: 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     من </w:t>
            </w:r>
            <w:r>
              <w:rPr>
                <w:rFonts w:eastAsia="Times New Roman" w:hint="cs"/>
                <w:b/>
                <w:bCs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101AE5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01AE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إلى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5445AD" w:rsidRPr="00121967" w:rsidRDefault="005445AD" w:rsidP="005445AD">
      <w:pPr>
        <w:spacing w:after="0"/>
        <w:rPr>
          <w:vanish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5445AD" w:rsidRPr="00496D69" w:rsidTr="00D537AA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496D69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</w:rPr>
              <w:t>الملحوظات</w:t>
            </w:r>
          </w:p>
        </w:tc>
      </w:tr>
      <w:tr w:rsidR="005445AD" w:rsidRPr="00496D69" w:rsidTr="00D537AA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98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قراءة 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النّص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 w:rsidRPr="00DD0B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تهيئة وتمهيد بطرح أسئلة حول الموضوع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6B2781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عن المعنى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واستثارة خبرات الطّلاّب السّابقة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6B2781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6B2781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1C1C03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ـ يعرض المعلّم ملخّصا لموضوعات الدّرس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1C1C03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ويثبّتها على السّبورة مع أهداف الدّرس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1C1C03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7D37FA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*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توضيح الظّروف التي نشأت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أ ـ إجابة أسئلة محددة حول  الظّروف التي نشأت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وضّح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الظّروف التي نشأت</w:t>
            </w: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فيها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فيها مدرسة 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التّفعيلة</w:t>
            </w: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65019A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فيها مدرسة 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التفعيلة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وتحديد الإجابة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984C9C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مدرسة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التّفعيلة</w:t>
            </w:r>
            <w:r w:rsidRPr="00EE031C"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84C9C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EE031C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أسباب تّسمية المدرسة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DD0B64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 ـ إجابة أسئلة محددة حول   أسباب تّسمية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EE031C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أسباب تّسمية المدرسة يهذا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EE031C" w:rsidRDefault="00984C9C" w:rsidP="00984C9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984C9C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EE031C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بهذا الاسم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65019A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المدرسة بهذا الاسم ،وتحديد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الإجابة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EE031C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EE031C" w:rsidRDefault="00984C9C" w:rsidP="00984C9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بيان أسباب تّسمية المدرسة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ج ـ إجابة أسئلة محددة حول   أسباب تّسمية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بيّن أسباب تّسمية المدرسة يهذا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بهذا الاسم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65019A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المدرسة بهذا الاسم ،وتحديد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الإجابة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الاسم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B27627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ذكر رائد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المدرسة وشعرائها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د ـ إجابة أسئلة محددة 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حول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رائد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المدرسة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اذكر رائد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المدرسة وشعرائها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65019A" w:rsidRDefault="00984C9C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وشعرائها ، </w:t>
            </w:r>
            <w:r w:rsidR="005445AD"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وتحديد  </w:t>
            </w:r>
            <w:r w:rsidR="005445AD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الإجابةفي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*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بيان خصائص مدرسة 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التّفعيلة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DD0B64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هـ ـ إجابة أسئلة محددة  خصائص مدرسة 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التفعيلة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بيّن خصائص مدرسة </w:t>
            </w:r>
            <w:r w:rsidR="00984C9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التّفعيلة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 w:rsidRPr="00EE031C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65019A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،وتحديد</w:t>
            </w:r>
            <w:r w:rsidRPr="001C1C03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الإجابة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EE031C" w:rsidRDefault="005445AD" w:rsidP="00D537A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84C9C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EE031C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1C1C03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 ـ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 xml:space="preserve">الإجابة عن أسئلة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الدّرس من </w:t>
            </w:r>
            <w:r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  <w:t>الكتاب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بمشاركة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EE031C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EE031C" w:rsidRDefault="00984C9C" w:rsidP="00984C9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984C9C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496D69" w:rsidRDefault="00984C9C" w:rsidP="0098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1C1C03" w:rsidRDefault="00984C9C" w:rsidP="00984C9C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الطّلاب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496D69" w:rsidRDefault="00984C9C" w:rsidP="00984C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4C9C" w:rsidRPr="00496D69" w:rsidRDefault="00984C9C" w:rsidP="00984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1C1C03" w:rsidRDefault="005445AD" w:rsidP="00D537A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5445AD" w:rsidRPr="00496D69" w:rsidTr="00D537AA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45AD" w:rsidRPr="00496D69" w:rsidRDefault="005445AD" w:rsidP="00D53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5445AD" w:rsidRDefault="005445AD" w:rsidP="005445AD">
      <w:pPr>
        <w:rPr>
          <w:rFonts w:eastAsia="Times New Roman"/>
          <w:b/>
          <w:bCs/>
          <w:sz w:val="24"/>
          <w:szCs w:val="24"/>
          <w:rtl/>
        </w:rPr>
      </w:pPr>
    </w:p>
    <w:p w:rsidR="005445AD" w:rsidRPr="00AB56D1" w:rsidRDefault="005445AD" w:rsidP="005445AD">
      <w:pPr>
        <w:rPr>
          <w:rFonts w:eastAsia="Times New Roman"/>
          <w:b/>
          <w:bCs/>
          <w:sz w:val="24"/>
          <w:szCs w:val="24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المدير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</w:t>
      </w:r>
    </w:p>
    <w:p w:rsidR="005445AD" w:rsidRPr="00674230" w:rsidRDefault="005445AD" w:rsidP="005445AD">
      <w:pPr>
        <w:rPr>
          <w:rFonts w:eastAsia="Times New Roman"/>
          <w:b/>
          <w:bCs/>
          <w:sz w:val="18"/>
          <w:szCs w:val="18"/>
          <w:rtl/>
        </w:rPr>
      </w:pPr>
      <w:r w:rsidRPr="00AB56D1">
        <w:rPr>
          <w:rFonts w:eastAsia="Times New Roman" w:hint="cs"/>
          <w:b/>
          <w:bCs/>
          <w:sz w:val="24"/>
          <w:szCs w:val="24"/>
          <w:rtl/>
        </w:rPr>
        <w:t xml:space="preserve">ملاحظات المشرف التربوي : 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</w:t>
      </w:r>
      <w:r w:rsidRPr="007A047E">
        <w:rPr>
          <w:rFonts w:eastAsia="Times New Roman" w:hint="cs"/>
          <w:b/>
          <w:bCs/>
          <w:sz w:val="16"/>
          <w:szCs w:val="16"/>
          <w:rtl/>
        </w:rPr>
        <w:t>.............................................................................................</w:t>
      </w:r>
      <w:r>
        <w:rPr>
          <w:rFonts w:eastAsia="Times New Roman" w:hint="cs"/>
          <w:b/>
          <w:bCs/>
          <w:sz w:val="16"/>
          <w:szCs w:val="16"/>
          <w:rtl/>
        </w:rPr>
        <w:t>...............................</w:t>
      </w:r>
    </w:p>
    <w:p w:rsidR="005445AD" w:rsidRPr="00674230" w:rsidRDefault="005445AD" w:rsidP="00674230">
      <w:pPr>
        <w:rPr>
          <w:rFonts w:eastAsia="Times New Roman"/>
          <w:b/>
          <w:bCs/>
          <w:sz w:val="18"/>
          <w:szCs w:val="18"/>
          <w:rtl/>
        </w:rPr>
      </w:pPr>
    </w:p>
    <w:sectPr w:rsidR="005445AD" w:rsidRPr="00674230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D69"/>
    <w:rsid w:val="000143CC"/>
    <w:rsid w:val="00025C92"/>
    <w:rsid w:val="0007224D"/>
    <w:rsid w:val="00097301"/>
    <w:rsid w:val="000B0578"/>
    <w:rsid w:val="000C75E2"/>
    <w:rsid w:val="000D450A"/>
    <w:rsid w:val="000D66D2"/>
    <w:rsid w:val="000F242D"/>
    <w:rsid w:val="000F7846"/>
    <w:rsid w:val="000F7E24"/>
    <w:rsid w:val="00101AE5"/>
    <w:rsid w:val="001145BF"/>
    <w:rsid w:val="00121967"/>
    <w:rsid w:val="001A66DE"/>
    <w:rsid w:val="001B5000"/>
    <w:rsid w:val="001B6292"/>
    <w:rsid w:val="001C0C23"/>
    <w:rsid w:val="001C1C03"/>
    <w:rsid w:val="001D449D"/>
    <w:rsid w:val="001F7B1A"/>
    <w:rsid w:val="00223C87"/>
    <w:rsid w:val="002406B7"/>
    <w:rsid w:val="002944E4"/>
    <w:rsid w:val="00313B06"/>
    <w:rsid w:val="003148B2"/>
    <w:rsid w:val="00336111"/>
    <w:rsid w:val="003406A7"/>
    <w:rsid w:val="003D3F66"/>
    <w:rsid w:val="003F1ABD"/>
    <w:rsid w:val="00453731"/>
    <w:rsid w:val="004671B1"/>
    <w:rsid w:val="00480FD0"/>
    <w:rsid w:val="00487076"/>
    <w:rsid w:val="0049679F"/>
    <w:rsid w:val="00496D69"/>
    <w:rsid w:val="004A0E93"/>
    <w:rsid w:val="004A2BA7"/>
    <w:rsid w:val="004A7238"/>
    <w:rsid w:val="004E1FBD"/>
    <w:rsid w:val="005067D0"/>
    <w:rsid w:val="00507612"/>
    <w:rsid w:val="005445AD"/>
    <w:rsid w:val="00570C62"/>
    <w:rsid w:val="005F2401"/>
    <w:rsid w:val="005F44E8"/>
    <w:rsid w:val="006222BB"/>
    <w:rsid w:val="00625E9B"/>
    <w:rsid w:val="00631342"/>
    <w:rsid w:val="0064651F"/>
    <w:rsid w:val="0065019A"/>
    <w:rsid w:val="0066736F"/>
    <w:rsid w:val="006712AA"/>
    <w:rsid w:val="00674230"/>
    <w:rsid w:val="006964BB"/>
    <w:rsid w:val="006A2CDC"/>
    <w:rsid w:val="006B2781"/>
    <w:rsid w:val="006B2D60"/>
    <w:rsid w:val="006E61C9"/>
    <w:rsid w:val="006F198F"/>
    <w:rsid w:val="006F46D4"/>
    <w:rsid w:val="006F56BD"/>
    <w:rsid w:val="00712B5B"/>
    <w:rsid w:val="00733108"/>
    <w:rsid w:val="00743896"/>
    <w:rsid w:val="00745BC8"/>
    <w:rsid w:val="00790093"/>
    <w:rsid w:val="007A047E"/>
    <w:rsid w:val="007B2F10"/>
    <w:rsid w:val="007C26BA"/>
    <w:rsid w:val="007E63BA"/>
    <w:rsid w:val="007F2451"/>
    <w:rsid w:val="00821388"/>
    <w:rsid w:val="0083406B"/>
    <w:rsid w:val="0084237B"/>
    <w:rsid w:val="00880C36"/>
    <w:rsid w:val="00884CCF"/>
    <w:rsid w:val="00886B65"/>
    <w:rsid w:val="008A2EB5"/>
    <w:rsid w:val="008B746D"/>
    <w:rsid w:val="008F13D6"/>
    <w:rsid w:val="0090575C"/>
    <w:rsid w:val="0092253D"/>
    <w:rsid w:val="00925856"/>
    <w:rsid w:val="00925ACE"/>
    <w:rsid w:val="009432D1"/>
    <w:rsid w:val="00956633"/>
    <w:rsid w:val="00984C9C"/>
    <w:rsid w:val="009855A3"/>
    <w:rsid w:val="00993BEC"/>
    <w:rsid w:val="009A6BE5"/>
    <w:rsid w:val="009C0DB6"/>
    <w:rsid w:val="009C43A0"/>
    <w:rsid w:val="009D1224"/>
    <w:rsid w:val="009D5017"/>
    <w:rsid w:val="009D6E54"/>
    <w:rsid w:val="00A0509E"/>
    <w:rsid w:val="00AB56D1"/>
    <w:rsid w:val="00AD5360"/>
    <w:rsid w:val="00AE5ED0"/>
    <w:rsid w:val="00B1572B"/>
    <w:rsid w:val="00B21DB3"/>
    <w:rsid w:val="00B27627"/>
    <w:rsid w:val="00B410DB"/>
    <w:rsid w:val="00B63C70"/>
    <w:rsid w:val="00B8325C"/>
    <w:rsid w:val="00B8371D"/>
    <w:rsid w:val="00B84AC3"/>
    <w:rsid w:val="00BC1D82"/>
    <w:rsid w:val="00BD1E16"/>
    <w:rsid w:val="00C05D9F"/>
    <w:rsid w:val="00C20709"/>
    <w:rsid w:val="00C24E14"/>
    <w:rsid w:val="00C638AC"/>
    <w:rsid w:val="00CB1153"/>
    <w:rsid w:val="00CC25BC"/>
    <w:rsid w:val="00CC4D33"/>
    <w:rsid w:val="00D03D98"/>
    <w:rsid w:val="00D15AB9"/>
    <w:rsid w:val="00D51AC6"/>
    <w:rsid w:val="00D61F13"/>
    <w:rsid w:val="00D620D1"/>
    <w:rsid w:val="00D80867"/>
    <w:rsid w:val="00D86AA4"/>
    <w:rsid w:val="00D964BF"/>
    <w:rsid w:val="00DC0C27"/>
    <w:rsid w:val="00DD0B64"/>
    <w:rsid w:val="00E75950"/>
    <w:rsid w:val="00EA05EB"/>
    <w:rsid w:val="00EB74EC"/>
    <w:rsid w:val="00EE031C"/>
    <w:rsid w:val="00EE1A3D"/>
    <w:rsid w:val="00FA2344"/>
    <w:rsid w:val="00FB582A"/>
    <w:rsid w:val="00FE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6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25A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8&amp;semester=1&amp;subject=1&amp;type=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?app=content.list&amp;level=18&amp;semester=1&amp;subject=1&amp;type=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8&amp;semester=1&amp;subject=1&amp;type=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8&amp;semester=1&amp;subject=1&amp;type=3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15FE6-0E29-4083-9515-7C647021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1193</Words>
  <Characters>6801</Characters>
  <Application>Microsoft Office Word</Application>
  <DocSecurity>0</DocSecurity>
  <Lines>56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مركز شرطة بديا</cp:lastModifiedBy>
  <cp:revision>63</cp:revision>
  <dcterms:created xsi:type="dcterms:W3CDTF">2018-07-01T20:11:00Z</dcterms:created>
  <dcterms:modified xsi:type="dcterms:W3CDTF">2019-09-06T09:24:00Z</dcterms:modified>
</cp:coreProperties>
</file>