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2C" w:rsidRPr="0087162C" w:rsidRDefault="0087162C" w:rsidP="0087162C">
      <w:pPr>
        <w:jc w:val="center"/>
        <w:rPr>
          <w:b/>
          <w:bCs/>
          <w:sz w:val="32"/>
          <w:szCs w:val="32"/>
          <w:rtl/>
          <w:lang w:bidi="ar-JO"/>
        </w:rPr>
      </w:pPr>
      <w:r w:rsidRPr="0087162C">
        <w:rPr>
          <w:rFonts w:hint="cs"/>
          <w:b/>
          <w:bCs/>
          <w:sz w:val="32"/>
          <w:szCs w:val="32"/>
          <w:rtl/>
          <w:lang w:bidi="ar-JO"/>
        </w:rPr>
        <w:t>تحضير وحدة من كيمياء الصف العاشر</w:t>
      </w:r>
    </w:p>
    <w:p w:rsidR="006C092C" w:rsidRDefault="006C092C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E392E" w:rsidRPr="00FE392E" w:rsidTr="00FE392E">
        <w:trPr>
          <w:trHeight w:val="416"/>
        </w:trPr>
        <w:tc>
          <w:tcPr>
            <w:tcW w:w="1704" w:type="dxa"/>
          </w:tcPr>
          <w:p w:rsidR="00FE392E" w:rsidRPr="006C092C" w:rsidRDefault="00FE392E" w:rsidP="00FE39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</w:tc>
        <w:tc>
          <w:tcPr>
            <w:tcW w:w="1704" w:type="dxa"/>
          </w:tcPr>
          <w:p w:rsidR="00FE392E" w:rsidRPr="006C092C" w:rsidRDefault="00FE392E" w:rsidP="00FE39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704" w:type="dxa"/>
          </w:tcPr>
          <w:p w:rsidR="00FE392E" w:rsidRPr="006C092C" w:rsidRDefault="00FE392E" w:rsidP="00FE39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1705" w:type="dxa"/>
          </w:tcPr>
          <w:p w:rsidR="00FE392E" w:rsidRPr="006C092C" w:rsidRDefault="00FE392E" w:rsidP="00FE39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1705" w:type="dxa"/>
          </w:tcPr>
          <w:p w:rsidR="00FE392E" w:rsidRPr="006C092C" w:rsidRDefault="00FE392E" w:rsidP="00FE39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</w:tr>
      <w:tr w:rsidR="00FE392E" w:rsidRPr="00FE392E" w:rsidTr="00FE392E">
        <w:trPr>
          <w:trHeight w:val="422"/>
        </w:trPr>
        <w:tc>
          <w:tcPr>
            <w:tcW w:w="1704" w:type="dxa"/>
          </w:tcPr>
          <w:p w:rsidR="00FE392E" w:rsidRPr="00FE392E" w:rsidRDefault="00FE392E" w:rsidP="00FE39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92E">
              <w:rPr>
                <w:rFonts w:hint="cs"/>
                <w:b/>
                <w:bCs/>
                <w:sz w:val="28"/>
                <w:szCs w:val="28"/>
                <w:rtl/>
              </w:rPr>
              <w:t>الكيمياء</w:t>
            </w:r>
          </w:p>
        </w:tc>
        <w:tc>
          <w:tcPr>
            <w:tcW w:w="1704" w:type="dxa"/>
          </w:tcPr>
          <w:p w:rsidR="00FE392E" w:rsidRPr="00FE392E" w:rsidRDefault="00FE392E" w:rsidP="00FE39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92E"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1704" w:type="dxa"/>
          </w:tcPr>
          <w:p w:rsidR="00FE392E" w:rsidRPr="00FE392E" w:rsidRDefault="00FE392E" w:rsidP="00FE39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92E">
              <w:rPr>
                <w:rFonts w:hint="cs"/>
                <w:b/>
                <w:bCs/>
                <w:sz w:val="28"/>
                <w:szCs w:val="28"/>
                <w:rtl/>
              </w:rPr>
              <w:t>الكيمياء العضوية</w:t>
            </w:r>
          </w:p>
        </w:tc>
        <w:tc>
          <w:tcPr>
            <w:tcW w:w="1705" w:type="dxa"/>
          </w:tcPr>
          <w:p w:rsidR="00FE392E" w:rsidRPr="00FE392E" w:rsidRDefault="00FE392E" w:rsidP="00FE392E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2E">
              <w:rPr>
                <w:rFonts w:hint="cs"/>
                <w:b/>
                <w:bCs/>
                <w:sz w:val="28"/>
                <w:szCs w:val="28"/>
                <w:rtl/>
              </w:rPr>
              <w:t xml:space="preserve">شهر </w:t>
            </w:r>
            <w:r w:rsidRPr="00FE392E">
              <w:rPr>
                <w:b/>
                <w:bCs/>
                <w:sz w:val="28"/>
                <w:szCs w:val="28"/>
              </w:rPr>
              <w:t>2+3</w:t>
            </w:r>
          </w:p>
        </w:tc>
        <w:tc>
          <w:tcPr>
            <w:tcW w:w="1705" w:type="dxa"/>
          </w:tcPr>
          <w:p w:rsidR="00FE392E" w:rsidRPr="00FE392E" w:rsidRDefault="00FE392E" w:rsidP="00FE392E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2E"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:rsidR="004C514D" w:rsidRPr="00FE392E" w:rsidRDefault="004C514D" w:rsidP="00FE392E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FE392E" w:rsidRPr="00FE392E" w:rsidTr="00FE392E">
        <w:tc>
          <w:tcPr>
            <w:tcW w:w="8522" w:type="dxa"/>
          </w:tcPr>
          <w:p w:rsidR="00FE392E" w:rsidRPr="006C092C" w:rsidRDefault="00FE392E" w:rsidP="00FE39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الهدف العام</w:t>
            </w:r>
          </w:p>
        </w:tc>
      </w:tr>
      <w:tr w:rsidR="00FE392E" w:rsidRPr="00FE392E" w:rsidTr="00FE392E">
        <w:tc>
          <w:tcPr>
            <w:tcW w:w="8522" w:type="dxa"/>
          </w:tcPr>
          <w:p w:rsidR="00FE392E" w:rsidRPr="00FE392E" w:rsidRDefault="00FE392E" w:rsidP="00FE39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92E">
              <w:rPr>
                <w:rFonts w:hint="cs"/>
                <w:b/>
                <w:bCs/>
                <w:sz w:val="28"/>
                <w:szCs w:val="28"/>
                <w:rtl/>
              </w:rPr>
              <w:t>أن يميز الطالب بين الألكان والألكين</w:t>
            </w:r>
          </w:p>
        </w:tc>
      </w:tr>
    </w:tbl>
    <w:p w:rsidR="00FE392E" w:rsidRDefault="00FE392E" w:rsidP="007A0DB4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FE392E" w:rsidTr="00FE392E">
        <w:tc>
          <w:tcPr>
            <w:tcW w:w="8522" w:type="dxa"/>
          </w:tcPr>
          <w:p w:rsidR="00FE392E" w:rsidRPr="006C092C" w:rsidRDefault="00FE392E" w:rsidP="00FE39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النتاج العام للتعليم</w:t>
            </w:r>
          </w:p>
        </w:tc>
      </w:tr>
      <w:tr w:rsidR="00FE392E" w:rsidTr="00FE392E">
        <w:tc>
          <w:tcPr>
            <w:tcW w:w="8522" w:type="dxa"/>
          </w:tcPr>
          <w:p w:rsidR="00FE392E" w:rsidRDefault="00FE392E" w:rsidP="00FE392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تفسير خصائص عنصر الكربون , اعتمادا على بنائه الذري .</w:t>
            </w:r>
          </w:p>
          <w:p w:rsidR="00E77AA5" w:rsidRPr="00E77AA5" w:rsidRDefault="00E77AA5" w:rsidP="00E77AA5">
            <w:pPr>
              <w:rPr>
                <w:b/>
                <w:bCs/>
                <w:sz w:val="28"/>
                <w:szCs w:val="28"/>
              </w:rPr>
            </w:pPr>
          </w:p>
          <w:p w:rsidR="00FE392E" w:rsidRDefault="00FE392E" w:rsidP="00FE392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تفسير خصائص بعض المركبات العضوية , اعتمادا على بنائها الجزيئي .</w:t>
            </w:r>
          </w:p>
          <w:p w:rsidR="00E77AA5" w:rsidRPr="00E77AA5" w:rsidRDefault="00E77AA5" w:rsidP="00E77AA5">
            <w:pPr>
              <w:rPr>
                <w:b/>
                <w:bCs/>
                <w:sz w:val="28"/>
                <w:szCs w:val="28"/>
              </w:rPr>
            </w:pPr>
          </w:p>
          <w:p w:rsidR="00E77AA5" w:rsidRDefault="00E77AA5" w:rsidP="00FE392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الأهمية الاقتصادية لبعض المركبات العضوية .</w:t>
            </w:r>
          </w:p>
          <w:p w:rsidR="00E77AA5" w:rsidRPr="00E77AA5" w:rsidRDefault="00E77AA5" w:rsidP="00E77AA5">
            <w:pPr>
              <w:rPr>
                <w:b/>
                <w:bCs/>
                <w:sz w:val="28"/>
                <w:szCs w:val="28"/>
              </w:rPr>
            </w:pPr>
          </w:p>
          <w:p w:rsidR="00E77AA5" w:rsidRDefault="00E77AA5" w:rsidP="00FE392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انتاج مادة علمية , تصور مظاهر الحياة عند نفاذ أهم مصادر الوقود غير المتجدد .</w:t>
            </w:r>
          </w:p>
          <w:p w:rsidR="00E77AA5" w:rsidRPr="00E77AA5" w:rsidRDefault="00E77AA5" w:rsidP="00E77AA5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E77AA5" w:rsidRPr="00E77AA5" w:rsidRDefault="00E77AA5" w:rsidP="00E77AA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C092C" w:rsidRDefault="006C092C" w:rsidP="007A0DB4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6C092C" w:rsidTr="006C092C">
        <w:tc>
          <w:tcPr>
            <w:tcW w:w="8522" w:type="dxa"/>
          </w:tcPr>
          <w:p w:rsidR="006C092C" w:rsidRPr="006C092C" w:rsidRDefault="006C092C" w:rsidP="006C092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092C">
              <w:rPr>
                <w:rFonts w:hint="cs"/>
                <w:b/>
                <w:bCs/>
                <w:sz w:val="32"/>
                <w:szCs w:val="32"/>
                <w:rtl/>
              </w:rPr>
              <w:t>أهداف تعليمية</w:t>
            </w:r>
          </w:p>
        </w:tc>
      </w:tr>
      <w:tr w:rsidR="006C092C" w:rsidTr="006C092C">
        <w:tc>
          <w:tcPr>
            <w:tcW w:w="8522" w:type="dxa"/>
          </w:tcPr>
          <w:p w:rsidR="006C092C" w:rsidRDefault="006C092C" w:rsidP="00FE392E">
            <w:pPr>
              <w:rPr>
                <w:b/>
                <w:bCs/>
                <w:sz w:val="28"/>
                <w:szCs w:val="28"/>
              </w:rPr>
            </w:pPr>
          </w:p>
          <w:p w:rsidR="006C092C" w:rsidRDefault="006C092C" w:rsidP="006C092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تتعرف بعض خصائص عنصر الكربون .</w:t>
            </w:r>
          </w:p>
          <w:p w:rsidR="006C092C" w:rsidRDefault="006C092C" w:rsidP="006C092C">
            <w:pPr>
              <w:rPr>
                <w:b/>
                <w:bCs/>
                <w:sz w:val="28"/>
                <w:szCs w:val="28"/>
                <w:rtl/>
              </w:rPr>
            </w:pPr>
          </w:p>
          <w:p w:rsidR="006C092C" w:rsidRDefault="006C092C" w:rsidP="006C092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توضح المقصود بالهيدروكربونات , الألكانات , ظاهرة التشكل , الألكينات , والبلمرة .</w:t>
            </w:r>
          </w:p>
          <w:p w:rsidR="006C092C" w:rsidRPr="006C092C" w:rsidRDefault="006C092C" w:rsidP="006C092C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6C092C" w:rsidRDefault="006C092C" w:rsidP="006C092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تكتب صيغا جزيئية وبنائية لبعض الألكانات والألكينات .</w:t>
            </w:r>
          </w:p>
          <w:p w:rsidR="006C092C" w:rsidRPr="006C092C" w:rsidRDefault="006C092C" w:rsidP="006C092C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6C092C" w:rsidRDefault="006C092C" w:rsidP="006C092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تتعرف الى بعض الخصائص الفيزيائية والكيميائية </w:t>
            </w:r>
            <w:r w:rsidR="000758BC">
              <w:rPr>
                <w:rFonts w:hint="cs"/>
                <w:b/>
                <w:bCs/>
                <w:sz w:val="28"/>
                <w:szCs w:val="28"/>
                <w:rtl/>
              </w:rPr>
              <w:t>للالكانات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الألكينات .</w:t>
            </w:r>
          </w:p>
          <w:p w:rsidR="006C092C" w:rsidRPr="006C092C" w:rsidRDefault="006C092C" w:rsidP="006C092C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6C092C" w:rsidRDefault="006C092C" w:rsidP="006C092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تميز عمليا بين الألكان والألكين </w:t>
            </w:r>
            <w:r w:rsidR="007A0DB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0DB4" w:rsidRPr="007A0DB4" w:rsidRDefault="007A0DB4" w:rsidP="007A0DB4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7A0DB4" w:rsidRPr="006C092C" w:rsidRDefault="007A0DB4" w:rsidP="006C092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تعطي أمثلة لمبلمرات طبيعية وصناعية وتبين استخدامها  .</w:t>
            </w:r>
          </w:p>
          <w:p w:rsidR="006C092C" w:rsidRPr="006C092C" w:rsidRDefault="006C092C" w:rsidP="006C092C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C092C" w:rsidRDefault="006C092C" w:rsidP="00FE392E">
      <w:pPr>
        <w:ind w:hanging="58"/>
        <w:rPr>
          <w:b/>
          <w:bCs/>
          <w:sz w:val="28"/>
          <w:szCs w:val="28"/>
          <w:rtl/>
        </w:rPr>
      </w:pPr>
    </w:p>
    <w:p w:rsidR="000758BC" w:rsidRDefault="000758BC" w:rsidP="00FE392E">
      <w:pPr>
        <w:ind w:hanging="58"/>
        <w:rPr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78"/>
        <w:gridCol w:w="2409"/>
        <w:gridCol w:w="2235"/>
      </w:tblGrid>
      <w:tr w:rsidR="00AF15E7" w:rsidTr="00AF15E7">
        <w:tc>
          <w:tcPr>
            <w:tcW w:w="3878" w:type="dxa"/>
          </w:tcPr>
          <w:p w:rsidR="00AF15E7" w:rsidRPr="00AF15E7" w:rsidRDefault="00AF15E7" w:rsidP="00AF15E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F15E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المخرجات المتوقعة</w:t>
            </w:r>
          </w:p>
        </w:tc>
        <w:tc>
          <w:tcPr>
            <w:tcW w:w="2409" w:type="dxa"/>
          </w:tcPr>
          <w:p w:rsidR="00AF15E7" w:rsidRPr="00AF15E7" w:rsidRDefault="00AF15E7" w:rsidP="00AF15E7">
            <w:pPr>
              <w:jc w:val="center"/>
              <w:rPr>
                <w:b/>
                <w:bCs/>
                <w:sz w:val="32"/>
                <w:szCs w:val="32"/>
              </w:rPr>
            </w:pPr>
            <w:r w:rsidRPr="00AF15E7">
              <w:rPr>
                <w:rFonts w:hint="cs"/>
                <w:b/>
                <w:bCs/>
                <w:sz w:val="32"/>
                <w:szCs w:val="32"/>
                <w:rtl/>
              </w:rPr>
              <w:t xml:space="preserve">مهارات القرن </w:t>
            </w:r>
            <w:r w:rsidRPr="00AF15E7"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235" w:type="dxa"/>
          </w:tcPr>
          <w:p w:rsidR="00AF15E7" w:rsidRPr="00AF15E7" w:rsidRDefault="00AF15E7" w:rsidP="00AF15E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F15E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خبرات التعليم السابقة</w:t>
            </w:r>
          </w:p>
        </w:tc>
      </w:tr>
      <w:tr w:rsidR="00AF15E7" w:rsidTr="00AF15E7">
        <w:tc>
          <w:tcPr>
            <w:tcW w:w="3878" w:type="dxa"/>
          </w:tcPr>
          <w:p w:rsidR="00AF15E7" w:rsidRDefault="00AF15E7" w:rsidP="00AF15E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F15E7" w:rsidRPr="00AF15E7" w:rsidRDefault="00AF15E7" w:rsidP="00AF15E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التعرف </w:t>
            </w:r>
            <w:r w:rsidRPr="00AF15E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بعض خصائص عنصر الكربون .</w:t>
            </w:r>
          </w:p>
          <w:p w:rsidR="00AF15E7" w:rsidRDefault="00AF15E7" w:rsidP="00AF15E7">
            <w:pPr>
              <w:rPr>
                <w:b/>
                <w:bCs/>
                <w:sz w:val="28"/>
                <w:szCs w:val="28"/>
                <w:rtl/>
              </w:rPr>
            </w:pPr>
          </w:p>
          <w:p w:rsidR="00AF15E7" w:rsidRPr="00AF15E7" w:rsidRDefault="00AF15E7" w:rsidP="00AF15E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AF15E7">
              <w:rPr>
                <w:rFonts w:hint="cs"/>
                <w:b/>
                <w:bCs/>
                <w:sz w:val="28"/>
                <w:szCs w:val="28"/>
                <w:rtl/>
              </w:rPr>
              <w:t>توضيح المقصود بالهيدروكربونات , الألكانات , ظاهرة التشكل , الألكينات , والبلمرة .</w:t>
            </w:r>
          </w:p>
          <w:p w:rsidR="00AF15E7" w:rsidRPr="0037296F" w:rsidRDefault="00AF15E7" w:rsidP="00AF15E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AF15E7" w:rsidRDefault="00AF15E7" w:rsidP="0037296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</w:t>
            </w:r>
            <w:r w:rsidR="0037296F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37296F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صيغ جزيئية وبنائية لبعض الألكانات والألكينات .</w:t>
            </w:r>
          </w:p>
          <w:p w:rsidR="00AF15E7" w:rsidRPr="006C092C" w:rsidRDefault="00AF15E7" w:rsidP="00AF15E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AF15E7" w:rsidRDefault="0037296F" w:rsidP="00AF15E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F15E7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الى بعض الخصائص الفيزيائية والكيميائية </w:t>
            </w:r>
            <w:r w:rsidR="000758BC">
              <w:rPr>
                <w:rFonts w:hint="cs"/>
                <w:b/>
                <w:bCs/>
                <w:sz w:val="28"/>
                <w:szCs w:val="28"/>
                <w:rtl/>
              </w:rPr>
              <w:t>للالكانات</w:t>
            </w:r>
            <w:r w:rsidR="00AF15E7"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الألكينات .</w:t>
            </w:r>
          </w:p>
          <w:p w:rsidR="00AF15E7" w:rsidRPr="006C092C" w:rsidRDefault="00AF15E7" w:rsidP="00AF15E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AF15E7" w:rsidRDefault="0037296F" w:rsidP="00AF15E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F15E7">
              <w:rPr>
                <w:rFonts w:hint="cs"/>
                <w:b/>
                <w:bCs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AF15E7">
              <w:rPr>
                <w:rFonts w:hint="cs"/>
                <w:b/>
                <w:bCs/>
                <w:sz w:val="28"/>
                <w:szCs w:val="28"/>
                <w:rtl/>
              </w:rPr>
              <w:t>يز عمليا بين الألكان والألكين .</w:t>
            </w:r>
          </w:p>
          <w:p w:rsidR="00AF15E7" w:rsidRPr="007A0DB4" w:rsidRDefault="00AF15E7" w:rsidP="00AF15E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AF15E7" w:rsidRPr="006C092C" w:rsidRDefault="0037296F" w:rsidP="00AF15E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اعطاء</w:t>
            </w:r>
            <w:r w:rsidR="00AF15E7">
              <w:rPr>
                <w:rFonts w:hint="cs"/>
                <w:b/>
                <w:bCs/>
                <w:sz w:val="28"/>
                <w:szCs w:val="28"/>
                <w:rtl/>
              </w:rPr>
              <w:t xml:space="preserve"> أمثلة لمبلمرات طبيعية وصناعية وتبين استخدامها  .</w:t>
            </w:r>
          </w:p>
          <w:p w:rsidR="00AF15E7" w:rsidRPr="00AF15E7" w:rsidRDefault="00AF15E7" w:rsidP="00AF15E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AF15E7" w:rsidRDefault="00AF15E7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*التكنولوجيا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*التعلم بالمشروع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*حل المشكلة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*الاتصال والتواصل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*العمل الجماعي</w:t>
            </w:r>
          </w:p>
        </w:tc>
        <w:tc>
          <w:tcPr>
            <w:tcW w:w="2235" w:type="dxa"/>
          </w:tcPr>
          <w:p w:rsidR="00AF15E7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*اللغة العربية : تعريفات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*العلوم من السنوات السابقة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*الفيزياء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*الفن</w:t>
            </w:r>
          </w:p>
          <w:p w:rsidR="0037296F" w:rsidRDefault="0037296F" w:rsidP="003729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F15E7" w:rsidRDefault="00AF15E7" w:rsidP="00FE392E">
      <w:pPr>
        <w:ind w:hanging="58"/>
        <w:rPr>
          <w:b/>
          <w:bCs/>
          <w:sz w:val="28"/>
          <w:szCs w:val="28"/>
          <w:rtl/>
        </w:rPr>
      </w:pPr>
    </w:p>
    <w:p w:rsidR="00F171E4" w:rsidRDefault="00F171E4" w:rsidP="00FE392E">
      <w:pPr>
        <w:ind w:hanging="58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171E4" w:rsidTr="00F171E4">
        <w:tc>
          <w:tcPr>
            <w:tcW w:w="2840" w:type="dxa"/>
          </w:tcPr>
          <w:p w:rsidR="00F171E4" w:rsidRDefault="00F171E4" w:rsidP="000758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ا</w:t>
            </w:r>
            <w:r w:rsidR="000758BC"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ثرائية</w:t>
            </w:r>
          </w:p>
        </w:tc>
        <w:tc>
          <w:tcPr>
            <w:tcW w:w="2841" w:type="dxa"/>
          </w:tcPr>
          <w:p w:rsidR="00F171E4" w:rsidRDefault="00F171E4" w:rsidP="00F171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2841" w:type="dxa"/>
          </w:tcPr>
          <w:p w:rsidR="00F171E4" w:rsidRDefault="00F171E4" w:rsidP="00F171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الصعوبات المتوقعة</w:t>
            </w:r>
          </w:p>
        </w:tc>
      </w:tr>
      <w:tr w:rsidR="00F171E4" w:rsidTr="00F171E4">
        <w:tc>
          <w:tcPr>
            <w:tcW w:w="2840" w:type="dxa"/>
          </w:tcPr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F171E4" w:rsidRDefault="00F171E4" w:rsidP="00F171E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المخبرية.</w:t>
            </w:r>
          </w:p>
          <w:p w:rsidR="00C83DEF" w:rsidRPr="00C83DEF" w:rsidRDefault="00C83DEF" w:rsidP="00C83DEF">
            <w:pPr>
              <w:rPr>
                <w:b/>
                <w:bCs/>
                <w:sz w:val="28"/>
                <w:szCs w:val="28"/>
              </w:rPr>
            </w:pPr>
          </w:p>
          <w:p w:rsidR="00F171E4" w:rsidRDefault="00F171E4" w:rsidP="00F171E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فيديوهات.</w:t>
            </w:r>
          </w:p>
          <w:p w:rsidR="00C83DEF" w:rsidRPr="00C83DEF" w:rsidRDefault="00C83DEF" w:rsidP="00C83DEF">
            <w:pPr>
              <w:rPr>
                <w:b/>
                <w:bCs/>
                <w:sz w:val="28"/>
                <w:szCs w:val="28"/>
              </w:rPr>
            </w:pPr>
          </w:p>
          <w:p w:rsidR="00F171E4" w:rsidRDefault="00F171E4" w:rsidP="00F171E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عمل.</w:t>
            </w:r>
          </w:p>
          <w:p w:rsidR="00C83DEF" w:rsidRPr="00C83DEF" w:rsidRDefault="00C83DEF" w:rsidP="00C83DEF">
            <w:pPr>
              <w:rPr>
                <w:b/>
                <w:bCs/>
                <w:sz w:val="28"/>
                <w:szCs w:val="28"/>
              </w:rPr>
            </w:pPr>
          </w:p>
          <w:p w:rsidR="00F171E4" w:rsidRDefault="00F171E4" w:rsidP="00F171E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نماذج جزيئية.</w:t>
            </w:r>
          </w:p>
          <w:p w:rsidR="00C83DEF" w:rsidRPr="00C83DEF" w:rsidRDefault="00C83DEF" w:rsidP="00C83DEF">
            <w:pPr>
              <w:rPr>
                <w:b/>
                <w:bCs/>
                <w:sz w:val="28"/>
                <w:szCs w:val="28"/>
              </w:rPr>
            </w:pPr>
          </w:p>
          <w:p w:rsidR="00F171E4" w:rsidRPr="00F171E4" w:rsidRDefault="00F171E4" w:rsidP="00F171E4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بوربوينت.</w:t>
            </w:r>
          </w:p>
        </w:tc>
        <w:tc>
          <w:tcPr>
            <w:tcW w:w="2841" w:type="dxa"/>
          </w:tcPr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الانترنت.</w:t>
            </w:r>
          </w:p>
          <w:p w:rsidR="00C83DEF" w:rsidRDefault="00C83DEF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وسائل الاتصال والتواصل.</w:t>
            </w:r>
          </w:p>
          <w:p w:rsidR="00C83DEF" w:rsidRDefault="00C83DEF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مكتبة المدرسة.</w:t>
            </w:r>
          </w:p>
          <w:p w:rsidR="00C83DEF" w:rsidRDefault="00C83DEF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الكتاب المقرر.</w:t>
            </w:r>
          </w:p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F171E4" w:rsidRDefault="00F171E4" w:rsidP="00FE3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صعوبة في اكمال تفاعلات الألكينات .</w:t>
            </w:r>
          </w:p>
        </w:tc>
      </w:tr>
    </w:tbl>
    <w:p w:rsidR="00F171E4" w:rsidRDefault="00F171E4" w:rsidP="00FE392E">
      <w:pPr>
        <w:ind w:hanging="58"/>
        <w:rPr>
          <w:b/>
          <w:bCs/>
          <w:sz w:val="28"/>
          <w:szCs w:val="28"/>
          <w:rtl/>
        </w:rPr>
      </w:pPr>
    </w:p>
    <w:p w:rsidR="00C83DEF" w:rsidRDefault="00C83DEF" w:rsidP="00FE392E">
      <w:pPr>
        <w:ind w:hanging="58"/>
        <w:rPr>
          <w:b/>
          <w:bCs/>
          <w:sz w:val="28"/>
          <w:szCs w:val="28"/>
          <w:rtl/>
        </w:rPr>
      </w:pPr>
    </w:p>
    <w:p w:rsidR="00C83DEF" w:rsidRDefault="00C83DEF" w:rsidP="00FE392E">
      <w:pPr>
        <w:ind w:hanging="58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9923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984"/>
        <w:gridCol w:w="1276"/>
        <w:gridCol w:w="1276"/>
        <w:gridCol w:w="1276"/>
      </w:tblGrid>
      <w:tr w:rsidR="00E22AEB" w:rsidRPr="00E23660" w:rsidTr="00E23660">
        <w:tc>
          <w:tcPr>
            <w:tcW w:w="1134" w:type="dxa"/>
          </w:tcPr>
          <w:p w:rsidR="00E23660" w:rsidRPr="00E23660" w:rsidRDefault="00E23660" w:rsidP="00E236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660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عدد</w:t>
            </w:r>
          </w:p>
          <w:p w:rsidR="00E22AEB" w:rsidRPr="00E23660" w:rsidRDefault="00E23660" w:rsidP="00E236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660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977" w:type="dxa"/>
          </w:tcPr>
          <w:p w:rsidR="00E22AEB" w:rsidRPr="00E23660" w:rsidRDefault="00E23660" w:rsidP="00E236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660">
              <w:rPr>
                <w:rFonts w:hint="cs"/>
                <w:b/>
                <w:bCs/>
                <w:sz w:val="28"/>
                <w:szCs w:val="28"/>
                <w:rtl/>
              </w:rPr>
              <w:t>الأهداف الاجرائية</w:t>
            </w:r>
          </w:p>
        </w:tc>
        <w:tc>
          <w:tcPr>
            <w:tcW w:w="1984" w:type="dxa"/>
          </w:tcPr>
          <w:p w:rsidR="00E22AEB" w:rsidRPr="00E23660" w:rsidRDefault="00E23660" w:rsidP="00E236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660">
              <w:rPr>
                <w:rFonts w:hint="cs"/>
                <w:b/>
                <w:bCs/>
                <w:sz w:val="28"/>
                <w:szCs w:val="28"/>
                <w:rtl/>
              </w:rPr>
              <w:t>وصف الاجراءات او استراتيجيات التدريس</w:t>
            </w:r>
          </w:p>
        </w:tc>
        <w:tc>
          <w:tcPr>
            <w:tcW w:w="1276" w:type="dxa"/>
          </w:tcPr>
          <w:p w:rsidR="00E22AEB" w:rsidRPr="00E23660" w:rsidRDefault="00E23660" w:rsidP="00E236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660"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276" w:type="dxa"/>
          </w:tcPr>
          <w:p w:rsidR="00E22AEB" w:rsidRPr="00E23660" w:rsidRDefault="00E23660" w:rsidP="00E236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660">
              <w:rPr>
                <w:rFonts w:hint="cs"/>
                <w:b/>
                <w:bCs/>
                <w:sz w:val="28"/>
                <w:szCs w:val="28"/>
                <w:rtl/>
              </w:rPr>
              <w:t>المصدر</w:t>
            </w:r>
          </w:p>
        </w:tc>
        <w:tc>
          <w:tcPr>
            <w:tcW w:w="1276" w:type="dxa"/>
          </w:tcPr>
          <w:p w:rsidR="00E22AEB" w:rsidRPr="00E23660" w:rsidRDefault="00E23660" w:rsidP="00E236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366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E22AEB" w:rsidTr="00E23660">
        <w:tc>
          <w:tcPr>
            <w:tcW w:w="1134" w:type="dxa"/>
          </w:tcPr>
          <w:p w:rsidR="00E22AEB" w:rsidRDefault="00E22AEB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8511FA" w:rsidRDefault="008511FA" w:rsidP="00FE392E">
            <w:pPr>
              <w:rPr>
                <w:b/>
                <w:bCs/>
                <w:sz w:val="28"/>
                <w:szCs w:val="28"/>
                <w:rtl/>
              </w:rPr>
            </w:pPr>
          </w:p>
          <w:p w:rsidR="008511FA" w:rsidRDefault="008511FA" w:rsidP="00FE39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D51866" w:rsidRDefault="00D51866" w:rsidP="00D51866">
            <w:pPr>
              <w:pStyle w:val="a4"/>
              <w:numPr>
                <w:ilvl w:val="0"/>
                <w:numId w:val="5"/>
              </w:numPr>
              <w:ind w:left="175" w:firstLine="0"/>
              <w:rPr>
                <w:b/>
                <w:bCs/>
                <w:sz w:val="28"/>
                <w:szCs w:val="28"/>
                <w:lang w:bidi="ar-JO"/>
              </w:rPr>
            </w:pPr>
            <w:r w:rsidRPr="00D518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التعرف الى بعض خصائص عنصر الكربون .</w:t>
            </w:r>
          </w:p>
          <w:p w:rsidR="00D51866" w:rsidRDefault="00D51866" w:rsidP="00D5186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1866" w:rsidRDefault="00D51866" w:rsidP="00D5186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1866" w:rsidRPr="00D51866" w:rsidRDefault="00D51866" w:rsidP="00D5186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51866" w:rsidRDefault="00D51866" w:rsidP="00D51866">
            <w:pPr>
              <w:rPr>
                <w:b/>
                <w:bCs/>
                <w:sz w:val="28"/>
                <w:szCs w:val="28"/>
                <w:rtl/>
              </w:rPr>
            </w:pPr>
          </w:p>
          <w:p w:rsidR="00D51866" w:rsidRPr="00AF15E7" w:rsidRDefault="00D51866" w:rsidP="00D51866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AF15E7">
              <w:rPr>
                <w:rFonts w:hint="cs"/>
                <w:b/>
                <w:bCs/>
                <w:sz w:val="28"/>
                <w:szCs w:val="28"/>
                <w:rtl/>
              </w:rPr>
              <w:t>توضيح المقصود بالهيدروكربونات , الألكانات , ظاهرة التشكل , الألكينات , والبلمرة .</w:t>
            </w:r>
          </w:p>
          <w:p w:rsidR="00D51866" w:rsidRDefault="00D51866" w:rsidP="00D51866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D51866" w:rsidRDefault="00D51866" w:rsidP="00D51866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D51866" w:rsidRPr="0037296F" w:rsidRDefault="00D51866" w:rsidP="00D51866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D51866" w:rsidRDefault="00D51866" w:rsidP="00D51866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صيغ جزيئية وبنائية لبعض الألكانات والألكينات .</w:t>
            </w:r>
          </w:p>
          <w:p w:rsidR="00D51866" w:rsidRDefault="00D51866" w:rsidP="00D51866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D51866" w:rsidRDefault="00D51866" w:rsidP="00D51866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D51866" w:rsidRPr="00D51866" w:rsidRDefault="00D51866" w:rsidP="00D51866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D51866" w:rsidRDefault="00D51866" w:rsidP="00D51866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D518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الى بعض الخصائص الفيزيائية والكيميائية </w:t>
            </w:r>
            <w:r w:rsidR="000758BC" w:rsidRPr="00D51866">
              <w:rPr>
                <w:rFonts w:hint="cs"/>
                <w:b/>
                <w:bCs/>
                <w:sz w:val="28"/>
                <w:szCs w:val="28"/>
                <w:rtl/>
              </w:rPr>
              <w:t>للالكانات</w:t>
            </w:r>
            <w:r w:rsidRPr="00D51866"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الألكينات .</w:t>
            </w:r>
          </w:p>
          <w:p w:rsidR="00D51866" w:rsidRDefault="00D51866" w:rsidP="00D51866">
            <w:pPr>
              <w:rPr>
                <w:b/>
                <w:bCs/>
                <w:sz w:val="28"/>
                <w:szCs w:val="28"/>
                <w:rtl/>
              </w:rPr>
            </w:pPr>
          </w:p>
          <w:p w:rsidR="00D51866" w:rsidRPr="00D51866" w:rsidRDefault="00D51866" w:rsidP="00D51866">
            <w:pPr>
              <w:rPr>
                <w:b/>
                <w:bCs/>
                <w:sz w:val="28"/>
                <w:szCs w:val="28"/>
              </w:rPr>
            </w:pPr>
          </w:p>
          <w:p w:rsidR="00D51866" w:rsidRPr="00D51866" w:rsidRDefault="00D51866" w:rsidP="00D51866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D51866" w:rsidRDefault="00D51866" w:rsidP="00D51866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التمييز عمليا بين الألكان والألكين .</w:t>
            </w:r>
          </w:p>
          <w:p w:rsidR="00D51866" w:rsidRDefault="00D51866" w:rsidP="00D51866">
            <w:pPr>
              <w:rPr>
                <w:b/>
                <w:bCs/>
                <w:sz w:val="28"/>
                <w:szCs w:val="28"/>
                <w:rtl/>
              </w:rPr>
            </w:pPr>
          </w:p>
          <w:p w:rsidR="00D51866" w:rsidRDefault="00D51866" w:rsidP="00D51866">
            <w:pPr>
              <w:rPr>
                <w:b/>
                <w:bCs/>
                <w:sz w:val="28"/>
                <w:szCs w:val="28"/>
                <w:rtl/>
              </w:rPr>
            </w:pPr>
          </w:p>
          <w:p w:rsidR="00D51866" w:rsidRPr="00D51866" w:rsidRDefault="00D51866" w:rsidP="00D51866">
            <w:pPr>
              <w:rPr>
                <w:b/>
                <w:bCs/>
                <w:sz w:val="28"/>
                <w:szCs w:val="28"/>
              </w:rPr>
            </w:pPr>
          </w:p>
          <w:p w:rsidR="00D51866" w:rsidRPr="007A0DB4" w:rsidRDefault="00D51866" w:rsidP="00D51866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:rsidR="00D51866" w:rsidRPr="006C092C" w:rsidRDefault="00D51866" w:rsidP="00D51866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اعطاء أمثلة لمبلمرات طبيعية وصناعية وتبين استخدامها  .</w:t>
            </w:r>
          </w:p>
          <w:p w:rsidR="00E22AEB" w:rsidRPr="00D51866" w:rsidRDefault="00E22AEB" w:rsidP="00FE39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22AEB" w:rsidRDefault="00E22AEB" w:rsidP="00FE39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22AEB" w:rsidRDefault="00E22AEB" w:rsidP="00FE39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22AEB" w:rsidRDefault="00E22AEB" w:rsidP="00FE392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22AEB" w:rsidRDefault="00E22AEB" w:rsidP="00FE392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83DEF" w:rsidRDefault="00C83DEF" w:rsidP="00FE392E">
      <w:pPr>
        <w:ind w:hanging="58"/>
        <w:rPr>
          <w:b/>
          <w:bCs/>
          <w:sz w:val="28"/>
          <w:szCs w:val="28"/>
          <w:rtl/>
        </w:rPr>
      </w:pPr>
    </w:p>
    <w:p w:rsidR="00C83DEF" w:rsidRPr="00FE392E" w:rsidRDefault="00C83DEF" w:rsidP="0087162C">
      <w:pPr>
        <w:rPr>
          <w:b/>
          <w:bCs/>
          <w:sz w:val="28"/>
          <w:szCs w:val="28"/>
        </w:rPr>
      </w:pPr>
    </w:p>
    <w:sectPr w:rsidR="00C83DEF" w:rsidRPr="00FE392E" w:rsidSect="00BA304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4B" w:rsidRDefault="0044564B" w:rsidP="007A0DB4">
      <w:pPr>
        <w:spacing w:after="0" w:line="240" w:lineRule="auto"/>
      </w:pPr>
      <w:r>
        <w:separator/>
      </w:r>
    </w:p>
  </w:endnote>
  <w:endnote w:type="continuationSeparator" w:id="0">
    <w:p w:rsidR="0044564B" w:rsidRDefault="0044564B" w:rsidP="007A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17557801"/>
      <w:docPartObj>
        <w:docPartGallery w:val="Page Numbers (Bottom of Page)"/>
        <w:docPartUnique/>
      </w:docPartObj>
    </w:sdtPr>
    <w:sdtEndPr/>
    <w:sdtContent>
      <w:p w:rsidR="007A0DB4" w:rsidRDefault="007A0D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8BC" w:rsidRPr="000758B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A0DB4" w:rsidRDefault="007A0D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4B" w:rsidRDefault="0044564B" w:rsidP="007A0DB4">
      <w:pPr>
        <w:spacing w:after="0" w:line="240" w:lineRule="auto"/>
      </w:pPr>
      <w:r>
        <w:separator/>
      </w:r>
    </w:p>
  </w:footnote>
  <w:footnote w:type="continuationSeparator" w:id="0">
    <w:p w:rsidR="0044564B" w:rsidRDefault="0044564B" w:rsidP="007A0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80FC2"/>
    <w:multiLevelType w:val="hybridMultilevel"/>
    <w:tmpl w:val="D3A62F1C"/>
    <w:lvl w:ilvl="0" w:tplc="9BB4B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7827"/>
    <w:multiLevelType w:val="hybridMultilevel"/>
    <w:tmpl w:val="2E6C4CE6"/>
    <w:lvl w:ilvl="0" w:tplc="62C8FF1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E0ADA"/>
    <w:multiLevelType w:val="hybridMultilevel"/>
    <w:tmpl w:val="AEC4441E"/>
    <w:lvl w:ilvl="0" w:tplc="909421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E58ED"/>
    <w:multiLevelType w:val="hybridMultilevel"/>
    <w:tmpl w:val="E64C83B4"/>
    <w:lvl w:ilvl="0" w:tplc="9BB4B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5A9F"/>
    <w:multiLevelType w:val="hybridMultilevel"/>
    <w:tmpl w:val="428C51C6"/>
    <w:lvl w:ilvl="0" w:tplc="71924B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2E"/>
    <w:rsid w:val="000758BC"/>
    <w:rsid w:val="0037296F"/>
    <w:rsid w:val="0044564B"/>
    <w:rsid w:val="004C514D"/>
    <w:rsid w:val="006C092C"/>
    <w:rsid w:val="007A0DB4"/>
    <w:rsid w:val="008511FA"/>
    <w:rsid w:val="0087162C"/>
    <w:rsid w:val="00920306"/>
    <w:rsid w:val="00AF15E7"/>
    <w:rsid w:val="00BA304F"/>
    <w:rsid w:val="00C83DEF"/>
    <w:rsid w:val="00D51866"/>
    <w:rsid w:val="00E22AEB"/>
    <w:rsid w:val="00E23660"/>
    <w:rsid w:val="00E77AA5"/>
    <w:rsid w:val="00F171E4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06CABC-17FE-4532-8A33-EFBB4353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92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A0D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A0DB4"/>
  </w:style>
  <w:style w:type="paragraph" w:styleId="a6">
    <w:name w:val="footer"/>
    <w:basedOn w:val="a"/>
    <w:link w:val="Char0"/>
    <w:uiPriority w:val="99"/>
    <w:unhideWhenUsed/>
    <w:rsid w:val="007A0D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A0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إياس</cp:lastModifiedBy>
  <cp:revision>11</cp:revision>
  <dcterms:created xsi:type="dcterms:W3CDTF">2018-02-12T14:31:00Z</dcterms:created>
  <dcterms:modified xsi:type="dcterms:W3CDTF">2018-02-15T13:44:00Z</dcterms:modified>
</cp:coreProperties>
</file>