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EC2358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 w:rsidRPr="00BF404F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نموذج تخطيط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بالمخرجات</w:t>
      </w:r>
    </w:p>
    <w:p w:rsidR="00F00996" w:rsidRDefault="00EC2358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الصفّ : العاشر الأساسي</w:t>
      </w:r>
    </w:p>
    <w:p w:rsidR="00F00996" w:rsidRDefault="00EC2358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الوحدة: العقيدة الإسلامية</w:t>
      </w:r>
    </w:p>
    <w:p w:rsidR="00F00996" w:rsidRDefault="00EC2358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مدرسة بنات علار الثانوية</w:t>
      </w: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المعلّمة: زبيدة خندقجي</w:t>
      </w: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p w:rsidR="00F00996" w:rsidRDefault="00F00996" w:rsidP="00F00996">
      <w:pPr>
        <w:pStyle w:val="PreformattedText"/>
        <w:bidi/>
        <w:ind w:left="72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</w:p>
    <w:tbl>
      <w:tblPr>
        <w:tblStyle w:val="a4"/>
        <w:bidiVisual/>
        <w:tblW w:w="0" w:type="auto"/>
        <w:tblInd w:w="534" w:type="dxa"/>
        <w:tblLook w:val="04A0"/>
      </w:tblPr>
      <w:tblGrid>
        <w:gridCol w:w="1873"/>
        <w:gridCol w:w="2396"/>
        <w:gridCol w:w="2407"/>
        <w:gridCol w:w="3104"/>
      </w:tblGrid>
      <w:tr w:rsidR="00F00996" w:rsidRPr="009155A3" w:rsidTr="00F00996">
        <w:tc>
          <w:tcPr>
            <w:tcW w:w="1873" w:type="dxa"/>
            <w:shd w:val="clear" w:color="auto" w:fill="DAEEF3" w:themeFill="accent5" w:themeFillTint="33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المبحث</w:t>
            </w:r>
          </w:p>
        </w:tc>
        <w:tc>
          <w:tcPr>
            <w:tcW w:w="2396" w:type="dxa"/>
            <w:shd w:val="clear" w:color="auto" w:fill="DAEEF3" w:themeFill="accent5" w:themeFillTint="33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07" w:type="dxa"/>
            <w:shd w:val="clear" w:color="auto" w:fill="DAEEF3" w:themeFill="accent5" w:themeFillTint="33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3104" w:type="dxa"/>
            <w:shd w:val="clear" w:color="auto" w:fill="DAEEF3" w:themeFill="accent5" w:themeFillTint="33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F00996" w:rsidRPr="009155A3" w:rsidTr="00F00996">
        <w:tc>
          <w:tcPr>
            <w:tcW w:w="1873" w:type="dxa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396" w:type="dxa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العاشر</w:t>
            </w:r>
          </w:p>
        </w:tc>
        <w:tc>
          <w:tcPr>
            <w:tcW w:w="2407" w:type="dxa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العقيدة الإسلامية</w:t>
            </w:r>
          </w:p>
        </w:tc>
        <w:tc>
          <w:tcPr>
            <w:tcW w:w="3104" w:type="dxa"/>
          </w:tcPr>
          <w:p w:rsidR="00F00996" w:rsidRPr="009155A3" w:rsidRDefault="00F00996" w:rsidP="009D1C3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</w:tr>
    </w:tbl>
    <w:p w:rsidR="00F00996" w:rsidRPr="00F00996" w:rsidRDefault="00F00996" w:rsidP="00F00996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</w:pPr>
    </w:p>
    <w:p w:rsidR="00F00996" w:rsidRDefault="00F00996" w:rsidP="00F00996">
      <w:pPr>
        <w:pStyle w:val="PreformattedText"/>
        <w:bidi/>
        <w:jc w:val="center"/>
        <w:rPr>
          <w:rFonts w:asciiTheme="minorBidi" w:hAnsiTheme="minorBidi" w:cstheme="minorBidi" w:hint="cs"/>
          <w:b/>
          <w:bCs/>
          <w:sz w:val="8"/>
          <w:szCs w:val="8"/>
          <w:rtl/>
          <w:lang w:bidi="ar-SA"/>
        </w:rPr>
      </w:pPr>
    </w:p>
    <w:tbl>
      <w:tblPr>
        <w:tblStyle w:val="a4"/>
        <w:bidiVisual/>
        <w:tblW w:w="0" w:type="auto"/>
        <w:jc w:val="center"/>
        <w:tblInd w:w="115" w:type="dxa"/>
        <w:tblLook w:val="04A0"/>
      </w:tblPr>
      <w:tblGrid>
        <w:gridCol w:w="9906"/>
      </w:tblGrid>
      <w:tr w:rsidR="002D142F" w:rsidRPr="009155A3" w:rsidTr="00F00996">
        <w:trPr>
          <w:jc w:val="center"/>
        </w:trPr>
        <w:tc>
          <w:tcPr>
            <w:tcW w:w="9906" w:type="dxa"/>
            <w:shd w:val="clear" w:color="auto" w:fill="DAEEF3" w:themeFill="accent5" w:themeFillTint="33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2D142F" w:rsidRPr="009155A3" w:rsidTr="00F00996">
        <w:trPr>
          <w:jc w:val="center"/>
        </w:trPr>
        <w:tc>
          <w:tcPr>
            <w:tcW w:w="9906" w:type="dxa"/>
          </w:tcPr>
          <w:p w:rsidR="002D3F11" w:rsidRDefault="002D3F1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3F11" w:rsidRDefault="002D3F1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84662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بيان أهمية الأخذ بالأسباب , و  توضيح دلالات الآيات الكونية على عظة </w:t>
            </w:r>
            <w:r w:rsidR="00D532C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الله تعالى, و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الإ</w:t>
            </w:r>
            <w:r w:rsidR="0084662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خلاص</w:t>
            </w:r>
            <w:r w:rsidR="00D532C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في القول والعمل</w:t>
            </w:r>
            <w:r w:rsidR="0084662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2D142F" w:rsidRPr="00C3475C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9854"/>
      </w:tblGrid>
      <w:tr w:rsidR="002D142F" w:rsidRPr="009155A3" w:rsidTr="00F00996">
        <w:trPr>
          <w:jc w:val="center"/>
        </w:trPr>
        <w:tc>
          <w:tcPr>
            <w:tcW w:w="9854" w:type="dxa"/>
            <w:shd w:val="clear" w:color="auto" w:fill="DAEEF3" w:themeFill="accent5" w:themeFillTint="33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المخرجات التعليمية التعليمة:</w:t>
            </w:r>
          </w:p>
        </w:tc>
      </w:tr>
      <w:tr w:rsidR="002D142F" w:rsidRPr="009155A3" w:rsidTr="00F00996">
        <w:trPr>
          <w:jc w:val="center"/>
        </w:trPr>
        <w:tc>
          <w:tcPr>
            <w:tcW w:w="9854" w:type="dxa"/>
          </w:tcPr>
          <w:p w:rsidR="00846621" w:rsidRDefault="00846621" w:rsidP="00F00996">
            <w:pPr>
              <w:pStyle w:val="PreformattedText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بيان أهمية الأخذ بالأسباب في حياة الأمة.</w:t>
            </w:r>
          </w:p>
          <w:p w:rsidR="002D142F" w:rsidRDefault="00846621" w:rsidP="00F00996">
            <w:pPr>
              <w:pStyle w:val="PreformattedText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الحرص على اتقان العمل باعتباره عبادة.</w:t>
            </w:r>
          </w:p>
          <w:p w:rsidR="00846621" w:rsidRDefault="00846621" w:rsidP="00F00996">
            <w:pPr>
              <w:pStyle w:val="PreformattedText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توضيح دلالة الآيات الكونية على عظمة الخالق سبحانه.</w:t>
            </w:r>
          </w:p>
          <w:p w:rsidR="002D142F" w:rsidRDefault="002D142F" w:rsidP="00F00996">
            <w:pPr>
              <w:pStyle w:val="PreformattedText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الإخلاص </w:t>
            </w:r>
            <w:r w:rsidR="00684E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لله تعالى في الأقوال والأعمال لأ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="00684E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الإخلاص شرط لقبول الأعمال</w:t>
            </w:r>
            <w:r w:rsidR="0084662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846621" w:rsidRDefault="00855F44" w:rsidP="00F00996">
            <w:pPr>
              <w:pStyle w:val="PreformattedText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عروض تقديمية 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 خرائط ذهنية, أوراق عمل , أبحاث</w:t>
            </w:r>
            <w:r w:rsidR="00684E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من قبل الطلبة 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</w:p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2D142F" w:rsidRPr="00C3475C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3284"/>
        <w:gridCol w:w="3285"/>
        <w:gridCol w:w="3285"/>
      </w:tblGrid>
      <w:tr w:rsidR="002D142F" w:rsidRPr="009155A3" w:rsidTr="00F00996">
        <w:trPr>
          <w:jc w:val="center"/>
        </w:trPr>
        <w:tc>
          <w:tcPr>
            <w:tcW w:w="3284" w:type="dxa"/>
            <w:shd w:val="clear" w:color="auto" w:fill="DAEEF3" w:themeFill="accent5" w:themeFillTint="33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2D142F" w:rsidRPr="009155A3" w:rsidTr="00F00996">
        <w:trPr>
          <w:jc w:val="center"/>
        </w:trPr>
        <w:tc>
          <w:tcPr>
            <w:tcW w:w="3284" w:type="dxa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1-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التوكل.</w:t>
            </w:r>
          </w:p>
          <w:p w:rsidR="007C69D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التواكل.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3- 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الحقيقة.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4-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النظرية.</w:t>
            </w:r>
          </w:p>
          <w:p w:rsidR="007C69D3" w:rsidRPr="009155A3" w:rsidRDefault="007C69D3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5- الإخلاص.</w:t>
            </w:r>
          </w:p>
        </w:tc>
        <w:tc>
          <w:tcPr>
            <w:tcW w:w="3285" w:type="dxa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*مناقشة الأفكار الرئيسية في الوحدة</w:t>
            </w:r>
          </w:p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*الحوار والمناقشة أثناء العرض </w:t>
            </w:r>
            <w:r w:rsidR="00761C4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 القدرة على التعبير والتلخيص للمعلومات الواردة .</w:t>
            </w:r>
          </w:p>
        </w:tc>
        <w:tc>
          <w:tcPr>
            <w:tcW w:w="3285" w:type="dxa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 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الأخذ بالأسباب 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2601A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حبّ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الله عز وجل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601A8" w:rsidRDefault="002601A8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 الإيمان بقدرة الله تعالى, وعظمته.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2601A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</w:t>
            </w:r>
            <w:r w:rsidR="007C69D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إخلاص في العمل واتقانه.</w:t>
            </w:r>
          </w:p>
          <w:p w:rsidR="007C69D3" w:rsidRPr="009155A3" w:rsidRDefault="007C69D3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2D142F" w:rsidRPr="009155A3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2066"/>
        <w:gridCol w:w="5471"/>
        <w:gridCol w:w="1373"/>
        <w:gridCol w:w="909"/>
      </w:tblGrid>
      <w:tr w:rsidR="002601A8" w:rsidRPr="009155A3" w:rsidTr="00F00996">
        <w:trPr>
          <w:jc w:val="center"/>
        </w:trPr>
        <w:tc>
          <w:tcPr>
            <w:tcW w:w="7537" w:type="dxa"/>
            <w:gridSpan w:val="2"/>
            <w:shd w:val="clear" w:color="auto" w:fill="DAEEF3" w:themeFill="accent5" w:themeFillTint="33"/>
          </w:tcPr>
          <w:p w:rsidR="002601A8" w:rsidRPr="009155A3" w:rsidRDefault="002601A8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1373" w:type="dxa"/>
            <w:shd w:val="clear" w:color="auto" w:fill="DAEEF3" w:themeFill="accent5" w:themeFillTint="33"/>
          </w:tcPr>
          <w:p w:rsidR="002601A8" w:rsidRPr="009155A3" w:rsidRDefault="002601A8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2601A8" w:rsidRPr="009155A3" w:rsidRDefault="002601A8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ملاحظات</w:t>
            </w:r>
          </w:p>
        </w:tc>
      </w:tr>
      <w:tr w:rsidR="006412BC" w:rsidRPr="009155A3" w:rsidTr="00F00996">
        <w:trPr>
          <w:jc w:val="center"/>
        </w:trPr>
        <w:tc>
          <w:tcPr>
            <w:tcW w:w="7537" w:type="dxa"/>
            <w:gridSpan w:val="2"/>
          </w:tcPr>
          <w:p w:rsidR="006412BC" w:rsidRPr="009155A3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بيان أهمية الأخذ بالأسباب في حياة الأمة.</w:t>
            </w:r>
          </w:p>
          <w:p w:rsidR="006412BC" w:rsidRPr="009155A3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الحرص على إتقان العمل باعتباره عبادة .</w:t>
            </w:r>
          </w:p>
          <w:p w:rsidR="006412BC" w:rsidRPr="009155A3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توضيح دلالات الآيات الكونية على عظمة الخالق سبحانه.</w:t>
            </w:r>
          </w:p>
          <w:p w:rsidR="006412BC" w:rsidRPr="009155A3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الالتزام بالإخلاص قولاً وعملاً.</w:t>
            </w:r>
          </w:p>
          <w:p w:rsidR="006412BC" w:rsidRPr="009155A3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73" w:type="dxa"/>
          </w:tcPr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الاختبارات</w:t>
            </w:r>
          </w:p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 النوعي</w:t>
            </w:r>
          </w:p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الأبحاث</w:t>
            </w:r>
          </w:p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التقارير</w:t>
            </w:r>
          </w:p>
          <w:p w:rsidR="00816355" w:rsidRPr="009155A3" w:rsidRDefault="0081635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أوراق العمل</w:t>
            </w:r>
          </w:p>
        </w:tc>
        <w:tc>
          <w:tcPr>
            <w:tcW w:w="829" w:type="dxa"/>
            <w:vMerge w:val="restart"/>
          </w:tcPr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6412BC" w:rsidRPr="009155A3" w:rsidTr="00F00996">
        <w:trPr>
          <w:jc w:val="center"/>
        </w:trPr>
        <w:tc>
          <w:tcPr>
            <w:tcW w:w="2066" w:type="dxa"/>
            <w:shd w:val="clear" w:color="auto" w:fill="FDE9D9" w:themeFill="accent6" w:themeFillTint="33"/>
          </w:tcPr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الدرس</w:t>
            </w:r>
          </w:p>
        </w:tc>
        <w:tc>
          <w:tcPr>
            <w:tcW w:w="5471" w:type="dxa"/>
            <w:shd w:val="clear" w:color="auto" w:fill="FDE9D9" w:themeFill="accent6" w:themeFillTint="33"/>
          </w:tcPr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الأهداف</w:t>
            </w:r>
          </w:p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(وحدة العقيدة الإسلامية)</w:t>
            </w:r>
          </w:p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73" w:type="dxa"/>
            <w:shd w:val="clear" w:color="auto" w:fill="FDE9D9" w:themeFill="accent6" w:themeFillTint="33"/>
          </w:tcPr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829" w:type="dxa"/>
            <w:vMerge/>
            <w:shd w:val="clear" w:color="auto" w:fill="FDE9D9" w:themeFill="accent6" w:themeFillTint="33"/>
          </w:tcPr>
          <w:p w:rsidR="006412BC" w:rsidRDefault="006412B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263CD" w:rsidRPr="009155A3" w:rsidTr="00F00996">
        <w:trPr>
          <w:jc w:val="center"/>
        </w:trPr>
        <w:tc>
          <w:tcPr>
            <w:tcW w:w="2066" w:type="dxa"/>
          </w:tcPr>
          <w:p w:rsidR="004263CD" w:rsidRPr="00B2250F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B2250F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الدرس الأول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التوكّل على الله تعالى</w:t>
            </w:r>
          </w:p>
        </w:tc>
        <w:tc>
          <w:tcPr>
            <w:tcW w:w="5471" w:type="dxa"/>
          </w:tcPr>
          <w:p w:rsidR="004263CD" w:rsidRDefault="004263CD" w:rsidP="00F00996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تعريف التوكل والتواكل.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الاستدلال على التوكل من القرآن الكريم والسنة النبوية.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التفريق بين التوكّل والتواكل..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الربط بين التوكّل والأخذ بالأسباب 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بيان أثر كل من التوكل والتواكل في حياة المسلم.</w:t>
            </w:r>
          </w:p>
          <w:p w:rsidR="004263CD" w:rsidRPr="00816355" w:rsidRDefault="004263CD" w:rsidP="00F00996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الإيمان بالله الوكيل.</w:t>
            </w:r>
          </w:p>
        </w:tc>
        <w:tc>
          <w:tcPr>
            <w:tcW w:w="1373" w:type="dxa"/>
            <w:vMerge w:val="restart"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الاختبارات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 النوعي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الأبحاث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التقارير</w:t>
            </w:r>
          </w:p>
          <w:p w:rsidR="00816355" w:rsidRDefault="0081635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أوراق العمل</w:t>
            </w:r>
          </w:p>
          <w:p w:rsidR="002C08EE" w:rsidRDefault="002C08E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C08EE" w:rsidRDefault="002C08E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C08EE" w:rsidRDefault="002C08E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استراتيجيات التعلم النشط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29" w:type="dxa"/>
            <w:vMerge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263CD" w:rsidRPr="009155A3" w:rsidTr="00F00996">
        <w:trPr>
          <w:jc w:val="center"/>
        </w:trPr>
        <w:tc>
          <w:tcPr>
            <w:tcW w:w="2066" w:type="dxa"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4263CD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الدرس الثاني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من آيات الله في الكون( الحقائق العلمية)</w:t>
            </w:r>
          </w:p>
        </w:tc>
        <w:tc>
          <w:tcPr>
            <w:tcW w:w="5471" w:type="dxa"/>
          </w:tcPr>
          <w:p w:rsidR="004263CD" w:rsidRDefault="004263CD" w:rsidP="00F00996">
            <w:pPr>
              <w:pStyle w:val="PreformattedText"/>
              <w:numPr>
                <w:ilvl w:val="0"/>
                <w:numId w:val="3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تعريف الآية والحقيقة و النظرية.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3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التمثيل للحقائق والنظريات.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3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توضيح أنّ الإيمان بالله تعالى فطري في النفس.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3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التدليل على عظمة الله تعالى ببعض الآيات الكونية.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3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تعداد آثار العلم في الآيات الكونية.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3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تعظيم الله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تعالى- في حياته.</w:t>
            </w:r>
          </w:p>
          <w:p w:rsidR="00424270" w:rsidRDefault="00424270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73" w:type="dxa"/>
            <w:vMerge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29" w:type="dxa"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4263CD" w:rsidRPr="009155A3" w:rsidTr="00F00996">
        <w:trPr>
          <w:jc w:val="center"/>
        </w:trPr>
        <w:tc>
          <w:tcPr>
            <w:tcW w:w="2066" w:type="dxa"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الدرس الثالث:</w:t>
            </w: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الإخلاص</w:t>
            </w:r>
          </w:p>
        </w:tc>
        <w:tc>
          <w:tcPr>
            <w:tcW w:w="5471" w:type="dxa"/>
          </w:tcPr>
          <w:p w:rsidR="004263CD" w:rsidRDefault="004263CD" w:rsidP="00F00996">
            <w:pPr>
              <w:pStyle w:val="PreformattedText"/>
              <w:numPr>
                <w:ilvl w:val="0"/>
                <w:numId w:val="4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تعريف مفهوم الإخلاص.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4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الاستدلال على الإخلاص من القرآن الكريم والسنة النبوية.</w:t>
            </w:r>
          </w:p>
          <w:p w:rsidR="004263CD" w:rsidRDefault="004263CD" w:rsidP="00F00996">
            <w:pPr>
              <w:pStyle w:val="PreformattedText"/>
              <w:numPr>
                <w:ilvl w:val="0"/>
                <w:numId w:val="4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بيان أهمية الإخلاص في العبادة.</w:t>
            </w:r>
          </w:p>
          <w:p w:rsidR="004263CD" w:rsidRPr="004263CD" w:rsidRDefault="00E71AB1" w:rsidP="00F00996">
            <w:pPr>
              <w:pStyle w:val="PreformattedText"/>
              <w:numPr>
                <w:ilvl w:val="0"/>
                <w:numId w:val="4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التمثيل من سي</w:t>
            </w:r>
            <w:r w:rsidR="004263C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رة السف الصالح على الإخلاص.</w:t>
            </w:r>
          </w:p>
        </w:tc>
        <w:tc>
          <w:tcPr>
            <w:tcW w:w="1373" w:type="dxa"/>
            <w:vMerge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29" w:type="dxa"/>
          </w:tcPr>
          <w:p w:rsidR="004263CD" w:rsidRDefault="004263C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D142F" w:rsidRPr="009155A3" w:rsidRDefault="002D142F" w:rsidP="00F009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tbl>
      <w:tblPr>
        <w:tblStyle w:val="a4"/>
        <w:bidiVisual/>
        <w:tblW w:w="10250" w:type="dxa"/>
        <w:tblInd w:w="250" w:type="dxa"/>
        <w:tblLook w:val="04A0"/>
      </w:tblPr>
      <w:tblGrid>
        <w:gridCol w:w="1559"/>
        <w:gridCol w:w="7088"/>
        <w:gridCol w:w="1603"/>
      </w:tblGrid>
      <w:tr w:rsidR="002D142F" w:rsidRPr="009155A3" w:rsidTr="00F00996">
        <w:tc>
          <w:tcPr>
            <w:tcW w:w="1559" w:type="dxa"/>
            <w:shd w:val="clear" w:color="auto" w:fill="DAEEF3" w:themeFill="accent5" w:themeFillTint="33"/>
            <w:vAlign w:val="center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</w:t>
            </w:r>
          </w:p>
        </w:tc>
        <w:tc>
          <w:tcPr>
            <w:tcW w:w="7088" w:type="dxa"/>
            <w:shd w:val="clear" w:color="auto" w:fill="DAEEF3" w:themeFill="accent5" w:themeFillTint="33"/>
            <w:vAlign w:val="center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9155A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AE0DAF" w:rsidRPr="009155A3" w:rsidTr="00F00996">
        <w:tc>
          <w:tcPr>
            <w:tcW w:w="1559" w:type="dxa"/>
          </w:tcPr>
          <w:p w:rsidR="00816355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</w:t>
            </w:r>
          </w:p>
          <w:p w:rsidR="00AE0DAF" w:rsidRP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لدرس الأول: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Pr="009155A3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التوكّل على الله تع</w:t>
            </w:r>
            <w:r w:rsidR="001247A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لى</w:t>
            </w:r>
          </w:p>
        </w:tc>
        <w:tc>
          <w:tcPr>
            <w:tcW w:w="7088" w:type="dxa"/>
          </w:tcPr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 w:rsidRPr="00AE0DAF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التهيئة:-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</w:p>
          <w:p w:rsidR="00AE0DAF" w:rsidRDefault="002818D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اهتمام ا</w:t>
            </w:r>
            <w:r w:rsidRPr="00763C03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لمعلم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بالبيئة الفيزيقية </w:t>
            </w:r>
            <w:r w:rsidR="00763C0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, وحثّ الطلبة على ذلك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 ولفت انتياههم للدرس .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E0DAF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التمهيد</w:t>
            </w:r>
            <w:r w:rsidRPr="00A97B93">
              <w:rPr>
                <w:rFonts w:asciiTheme="minorBidi" w:hAnsiTheme="minorBidi" w:cstheme="min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2818DD" w:rsidRDefault="002818D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818DD" w:rsidRDefault="002818D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3D1C7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مراجعة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Pr="002818DD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لمعلم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ل</w:t>
            </w:r>
            <w:r w:rsidRPr="003D1C7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لطل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بة في الدرس السابق وربط السابق باللاحق , وبيان معنى العقيدة الإسلامية, ثم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نترك الإجابة</w:t>
            </w:r>
            <w:r w:rsidRPr="002818DD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للطلبة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من خلال العصف الذهني </w:t>
            </w:r>
            <w:r w:rsidR="002818D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وتذكّر أركان العقيدة الإسلامية.</w:t>
            </w:r>
          </w:p>
          <w:p w:rsidR="002818DD" w:rsidRDefault="002818D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818DD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E0DAF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العرض</w:t>
            </w:r>
            <w:r w:rsidRPr="00A97B93">
              <w:rPr>
                <w:rFonts w:asciiTheme="minorBidi" w:hAnsiTheme="minorBidi" w:cstheme="min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2818DD" w:rsidRDefault="002818D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2818DD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قوم ا</w:t>
            </w:r>
            <w:r w:rsidR="00AE0DAF" w:rsidRPr="002C08EE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لمعلم </w:t>
            </w:r>
            <w:r w:rsid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بعرض المادة التعليمية </w:t>
            </w:r>
            <w:r w:rsidR="00F3487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استخدام أسلوب الحوار والمناقشة</w:t>
            </w:r>
            <w:r w:rsidR="008163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</w:t>
            </w:r>
            <w:r w:rsid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 وطرح أسئلة حول الأفكار التي يريد المعلم أن يوصلها للطلبة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, بيان </w:t>
            </w:r>
            <w:r w:rsidR="00F3487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المفردات الموجودة في " أتعلّم" ص37+ص38 عن طريق طرح سؤال,</w:t>
            </w:r>
            <w:r w:rsidR="00AE0DA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وتدوينها على السبورة</w:t>
            </w:r>
            <w:r w:rsidR="00F3487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*استخدام أسلوب التقويم التكويني وإشعار الطلبة بان كل طالب معر</w:t>
            </w:r>
            <w:r w:rsidR="008163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ض للسؤال خل</w:t>
            </w:r>
            <w:r w:rsidR="00F3487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 الحصة الدراسية لجلب انتباههم,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828C9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EA50AB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الخاتمة</w:t>
            </w:r>
            <w:r w:rsidRPr="001828C9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تلخيص الأفكار الرئيسة في نهاية الحصة  من قبل </w:t>
            </w:r>
            <w:r w:rsidR="002C08EE" w:rsidRPr="002C08EE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</w:t>
            </w:r>
            <w:r w:rsidRPr="002C08EE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طلبة</w:t>
            </w:r>
            <w:r w:rsidR="00EA50A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باستخدام استراتيجية الصحفي الصغير كتقويم نهائي.</w:t>
            </w:r>
          </w:p>
          <w:p w:rsidR="0070251E" w:rsidRDefault="0070251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0251E" w:rsidRDefault="0070251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تكليف </w:t>
            </w:r>
            <w:r w:rsidRPr="002C08EE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الطلبة</w:t>
            </w:r>
            <w:r w:rsidR="002C08E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بحل أسئلة الدرس, و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حل</w:t>
            </w:r>
            <w:r w:rsidR="002C08E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الواجب( نشاط بيتي ص38)  .</w:t>
            </w:r>
          </w:p>
          <w:p w:rsidR="0070251E" w:rsidRDefault="0070251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Pr="003D1C71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03" w:type="dxa"/>
          </w:tcPr>
          <w:p w:rsidR="00E753D6" w:rsidRDefault="00E753D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753D6" w:rsidRDefault="00E753D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753D6" w:rsidRDefault="00E753D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753D6" w:rsidRDefault="00E753D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753D6" w:rsidRDefault="00E753D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الملاحظة المباشرة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طرح أسئلة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 التكويني</w:t>
            </w: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E0DAF" w:rsidRDefault="00AE0DA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دفتر المتابعة</w:t>
            </w:r>
          </w:p>
          <w:p w:rsidR="002C08EE" w:rsidRDefault="002C08E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C08EE" w:rsidRPr="009155A3" w:rsidRDefault="002C08E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استراتيجية الصحفي الصغير</w:t>
            </w:r>
          </w:p>
        </w:tc>
      </w:tr>
      <w:tr w:rsidR="002D142F" w:rsidRPr="009155A3" w:rsidTr="00F00996">
        <w:tc>
          <w:tcPr>
            <w:tcW w:w="1559" w:type="dxa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3F8F" w:rsidRDefault="00863F8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الدرس الثاني:</w:t>
            </w:r>
          </w:p>
          <w:p w:rsidR="00863F8F" w:rsidRDefault="00863F8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3F8F" w:rsidRDefault="00863F8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من آيات الله في الكون</w:t>
            </w:r>
          </w:p>
          <w:p w:rsidR="002D142F" w:rsidRPr="009155A3" w:rsidRDefault="00863F8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( الحقائق العلمية)</w:t>
            </w:r>
          </w:p>
        </w:tc>
        <w:tc>
          <w:tcPr>
            <w:tcW w:w="7088" w:type="dxa"/>
          </w:tcPr>
          <w:p w:rsidR="001828C9" w:rsidRDefault="001828C9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</w:pPr>
          </w:p>
          <w:p w:rsidR="001828C9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 w:rsidRPr="001828C9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التهيئة</w:t>
            </w:r>
            <w:r w:rsidR="001828C9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2D142F" w:rsidRDefault="002C08E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اهتمام </w:t>
            </w:r>
            <w:r w:rsidR="00854D7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المعلّم بالبيئة الصفيّة  وحثّ الطلبة على ذلك.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54D7C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 w:rsidRPr="00854D7C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التمهيد</w:t>
            </w:r>
            <w:r w:rsidR="00854D7C">
              <w:rPr>
                <w:rFonts w:asciiTheme="minorBidi" w:hAnsiTheme="minorBidi" w:cstheme="min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854D7C" w:rsidRDefault="00854D7C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 w:rsidRPr="003D1C7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مراجعة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</w:t>
            </w:r>
            <w:r w:rsidRPr="003D1C7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لطل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بة للدرس السابق وربط السابق باللاحق , مع تصحيح الأخطاء والثناء على الإجابات الصحيحة</w:t>
            </w:r>
            <w:r w:rsidRPr="00854D7C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من قبل المعلّم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طرح أسئلة على الطلبة للإجابة عنها و التي من خلالها س</w:t>
            </w:r>
            <w:r w:rsid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بدأ بها الدرس مثلا </w:t>
            </w:r>
            <w:r w:rsid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807C2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عرّف الإيمان ؟  </w:t>
            </w:r>
            <w:r w:rsid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, ثم </w:t>
            </w:r>
            <w:r w:rsidR="00807C2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يستمع المعلم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للإجابات من </w:t>
            </w:r>
            <w:r w:rsidR="00807C2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قبل الطلبة.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CA4242" w:rsidRPr="00CA4242" w:rsidRDefault="00CA4242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CA4242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العرض:</w:t>
            </w:r>
          </w:p>
          <w:p w:rsidR="00A16F01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يقوم </w:t>
            </w:r>
            <w:r w:rsidRPr="00707881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المع</w:t>
            </w:r>
            <w:r w:rsidR="00A16F01" w:rsidRPr="00707881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لم</w:t>
            </w:r>
            <w:r w:rsidR="00A16F01" w:rsidRPr="0070788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بعرض</w:t>
            </w:r>
            <w:r w:rsidR="00A16F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المادة التعليمية 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استخدام أسلوب الحوار والمناقشة </w:t>
            </w:r>
            <w:r w:rsidR="00A16F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وطرح أسئلة حول الأفكار التي يريد المعلم أن يوصلها للطلبة</w:t>
            </w:r>
            <w:r w:rsid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 وبعد ذلك يقوم ا</w:t>
            </w:r>
            <w:r w:rsidR="00BC6DDF" w:rsidRP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لمعلم</w:t>
            </w:r>
            <w:r w:rsid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بتحديد أهم الأهداف التي يريد أن يحققها </w:t>
            </w:r>
            <w:r w:rsidR="0070788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="00BC6DD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ثناء الحصة الدراسية وتدوينها على السبورة</w:t>
            </w:r>
            <w:r w:rsidR="003E061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, ثم مناقشة وتوضيح أفك</w:t>
            </w:r>
            <w:r w:rsidR="0070788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ار الدرس مثل :</w:t>
            </w:r>
            <w:r w:rsidR="00A16F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( مناقشة عبارة : الإيمان فطري في النفس), يلخص الطلبة ذلك, ثم يدوّن ذلك على السبورة.</w:t>
            </w:r>
          </w:p>
          <w:p w:rsidR="003E0616" w:rsidRDefault="003E061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3E061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استخدام أسلوب التقويم التكويني وإشعار الطلبة</w:t>
            </w:r>
            <w:r w:rsidR="007B490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بأ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="007B490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كل طالب معر</w:t>
            </w:r>
            <w:r w:rsidR="007B490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ض للسؤال خلال الحصة الدراسية لجلب انتباههم.</w:t>
            </w:r>
          </w:p>
          <w:p w:rsidR="002D142F" w:rsidRDefault="003E061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بيان المعنى المستفاد </w:t>
            </w:r>
            <w:r w:rsid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من قبل </w:t>
            </w:r>
            <w:r w:rsidR="00950BF4" w:rsidRP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الطلبة</w:t>
            </w:r>
            <w:r w:rsid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ل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لآيات التي تمر  خلال الحصة الدراسية.</w:t>
            </w:r>
          </w:p>
          <w:p w:rsidR="003E0616" w:rsidRDefault="003E061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3E061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*تكليف</w:t>
            </w:r>
            <w:r w:rsidR="00950BF4" w:rsidRP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المعلم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الطلبة ببعض المهام منها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التحضير المسبق للدرس وحل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ّ نشاط بيتي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ص(44),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 وكتابة التقارير والاهتمام بالا نشطه الموجودة  في الدرس</w:t>
            </w:r>
            <w:r w:rsid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3E0616" w:rsidRDefault="003E061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3E0616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3E0616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الخاتمة: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تلخيص الأفكار الرئيسة </w:t>
            </w:r>
            <w:r w:rsid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, وذكر آثار العلم بالآيات الكونية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في نهاية الحصة  من قبل </w:t>
            </w:r>
            <w:r w:rsid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="00950BF4" w:rsidRP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</w:t>
            </w:r>
            <w:r w:rsidRP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طلبة </w:t>
            </w:r>
            <w:r w:rsidR="003E061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باستخدام الكرسي الساخن كتقويم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ختامي.</w:t>
            </w:r>
          </w:p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03" w:type="dxa"/>
          </w:tcPr>
          <w:p w:rsidR="00407918" w:rsidRDefault="00407918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2986" w:rsidRDefault="00BE298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40791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لملاحظة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المباشرة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BE298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طرح اسئله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2986" w:rsidRDefault="00BE298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التكويني</w:t>
            </w:r>
          </w:p>
          <w:p w:rsidR="00BE2986" w:rsidRDefault="00BE298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2986" w:rsidRDefault="00BE2986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42427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استراتيجية</w:t>
            </w:r>
          </w:p>
          <w:p w:rsidR="00BE2986" w:rsidRDefault="00424270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الكرسي</w:t>
            </w:r>
          </w:p>
          <w:p w:rsidR="002D142F" w:rsidRPr="009155A3" w:rsidRDefault="00424270" w:rsidP="00F00996">
            <w:pPr>
              <w:pStyle w:val="PreformattedText"/>
              <w:bidi/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الساخن</w:t>
            </w:r>
          </w:p>
        </w:tc>
      </w:tr>
      <w:tr w:rsidR="002D142F" w:rsidRPr="009155A3" w:rsidTr="00F00996">
        <w:tc>
          <w:tcPr>
            <w:tcW w:w="1559" w:type="dxa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086F91" w:rsidRDefault="00086F9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086F91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</w:t>
            </w:r>
            <w:r w:rsidR="00950BF4" w:rsidRPr="00086F91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لدرس الثالث</w:t>
            </w:r>
            <w:r w:rsidR="00950B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:rsidR="00086F91" w:rsidRDefault="00086F9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086F91" w:rsidRDefault="00086F9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086F91" w:rsidRDefault="00086F9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086F91" w:rsidRDefault="00086F9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الإخلاص</w:t>
            </w:r>
          </w:p>
          <w:p w:rsidR="00950BF4" w:rsidRDefault="00950BF4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950BF4" w:rsidRDefault="00950BF4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88" w:type="dxa"/>
          </w:tcPr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</w:p>
          <w:p w:rsidR="00086F91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086F91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التهيئة</w:t>
            </w:r>
            <w:r w:rsidR="00086F91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2D142F" w:rsidRPr="00226E7F" w:rsidRDefault="00086F91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086F9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</w:t>
            </w:r>
            <w:r w:rsidRPr="00086F9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هتمام من </w:t>
            </w:r>
            <w:r w:rsidRPr="00226E7F">
              <w:rPr>
                <w:rFonts w:asciiTheme="minorBidi" w:hAnsiTheme="minorBidi" w:cstheme="minorBidi" w:hint="cs"/>
                <w:sz w:val="28"/>
                <w:szCs w:val="28"/>
                <w:u w:val="single"/>
                <w:rtl/>
                <w:lang w:bidi="ar-SA"/>
              </w:rPr>
              <w:t xml:space="preserve">قبل </w:t>
            </w:r>
            <w:r w:rsidR="001E4AB4" w:rsidRPr="00226E7F">
              <w:rPr>
                <w:rFonts w:asciiTheme="minorBidi" w:hAnsiTheme="minorBidi" w:cstheme="minorBidi" w:hint="cs"/>
                <w:sz w:val="28"/>
                <w:szCs w:val="28"/>
                <w:u w:val="single"/>
                <w:rtl/>
                <w:lang w:bidi="ar-SA"/>
              </w:rPr>
              <w:t>المعلم والطلبة</w:t>
            </w:r>
            <w:r w:rsidR="001E4AB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بالبيئة الفيزيقية,</w:t>
            </w:r>
            <w:r w:rsidRPr="00086F9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والصفية</w:t>
            </w:r>
            <w:r w:rsidR="00226E7F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, وشدّ انتباه الطلبة للاستعداد لمناقشة الدرس وشرحه</w:t>
            </w:r>
            <w:r w:rsidRPr="00086F9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.</w:t>
            </w:r>
          </w:p>
          <w:p w:rsidR="001E4AB4" w:rsidRDefault="001E4AB4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E4AB4" w:rsidRPr="00226E7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226E7F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التمهيد</w:t>
            </w:r>
            <w:r w:rsidR="00226E7F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1E4AB4" w:rsidRDefault="007B4900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1E4AB4" w:rsidRPr="003D1C7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مراجعة الطل</w:t>
            </w:r>
            <w:r w:rsidR="001E4A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بة للدرس السابق وربط السابق باللاحق</w:t>
            </w:r>
            <w:r w:rsidR="001E4AB4" w:rsidRPr="007B4900">
              <w:rPr>
                <w:rFonts w:asciiTheme="minorBidi" w:hAnsiTheme="minorBidi" w:cstheme="minorBidi"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 ,</w:t>
            </w:r>
            <w:r w:rsidR="001E4A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مع تصحيح الأخطاء والثناء على الإجابات الصحيحة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  <w:t>.</w:t>
            </w:r>
          </w:p>
          <w:p w:rsidR="002D142F" w:rsidRDefault="007B4900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 xml:space="preserve">** </w:t>
            </w:r>
            <w:r w:rsidR="00B059A5" w:rsidRPr="00B059A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</w:t>
            </w:r>
            <w:r w:rsidR="00B059A5" w:rsidRPr="00B059A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لاستفادة من مواقف حياتية تدل على الإخلاص في العمل للمعلمين في المدرسة</w:t>
            </w:r>
            <w:r>
              <w:rPr>
                <w:rFonts w:asciiTheme="minorBidi" w:hAnsiTheme="minorBidi" w:cstheme="minorBidi" w:hint="cs"/>
                <w:i/>
                <w:iCs/>
                <w:sz w:val="28"/>
                <w:szCs w:val="28"/>
                <w:rtl/>
                <w:lang w:bidi="ar-SA"/>
              </w:rPr>
              <w:t xml:space="preserve"> مثلاً</w:t>
            </w:r>
            <w:r w:rsidR="00B059A5" w:rsidRPr="00B059A5">
              <w:rPr>
                <w:rFonts w:asciiTheme="minorBidi" w:hAnsiTheme="minorBidi" w:cstheme="minorBidi" w:hint="cs"/>
                <w:i/>
                <w:iCs/>
                <w:sz w:val="28"/>
                <w:szCs w:val="28"/>
                <w:rtl/>
                <w:lang w:bidi="ar-SA"/>
              </w:rPr>
              <w:t>.</w:t>
            </w:r>
          </w:p>
          <w:p w:rsidR="00B059A5" w:rsidRPr="00B059A5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B059A5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العرض</w:t>
            </w:r>
            <w:r w:rsidRPr="00B059A5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:</w:t>
            </w:r>
          </w:p>
          <w:p w:rsidR="007B4900" w:rsidRDefault="00B059A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يقوم </w:t>
            </w:r>
            <w:r w:rsidR="002D142F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المعلم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بعرض المادة التعليمية من خلال الطريقة المناسبة للعرض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,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مع استخدام أسلوب الحوار والمناقشة  وطرح أسئلة حول الأفكار التي يريد المعلم أن يوصلها </w:t>
            </w:r>
            <w:r w:rsidR="007B490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للطلبة,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وبعد ذلك يقوم ا</w:t>
            </w:r>
            <w:r w:rsidR="002D142F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لمعلم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بتحديد أهم الأهداف التي يريد أن يحققها أثناء الحصة الدراسية وتدوينها على السبورة</w:t>
            </w:r>
          </w:p>
          <w:p w:rsidR="007B4900" w:rsidRDefault="007B4900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bookmarkStart w:id="0" w:name="_GoBack"/>
            <w:bookmarkEnd w:id="0"/>
          </w:p>
          <w:p w:rsidR="002D142F" w:rsidRDefault="007B4900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يوضح ا</w:t>
            </w:r>
            <w:r w:rsidR="00B059A5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لمعلم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مفهوم الإخلاص, ويطلب من </w:t>
            </w:r>
            <w:r w:rsidR="00B059A5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الطلبة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تكرار المفهوم حتى يُحفَظ غيباً, ثم يدوّن على السبورة من قبل ا</w:t>
            </w:r>
            <w:r w:rsidR="00B059A5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لطلبة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B059A5" w:rsidRDefault="00B059A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B059A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*استخدام</w:t>
            </w:r>
            <w:r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المعلم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أسلوب التقويم التكويني وإشعار الطلبة بان كل طالب معرض للسؤال خلال الحصة الدراسية لجلب انتباههم.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بيان المعنى المستفاد من الآيات 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من قبل ا</w:t>
            </w:r>
            <w:r w:rsidR="00B059A5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لطلبة 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وتصحيح </w:t>
            </w:r>
            <w:r w:rsidR="00B059A5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المعلم </w:t>
            </w:r>
            <w:r w:rsid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للإجابات, والثناء على الاجابات الصحيحة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التي تمر خلال الحصة الدراسية.</w:t>
            </w:r>
          </w:p>
          <w:p w:rsidR="00B059A5" w:rsidRDefault="00B059A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  <w:p w:rsidR="002D142F" w:rsidRDefault="00B059A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*تكليف </w:t>
            </w:r>
            <w:r w:rsidR="002D142F" w:rsidRPr="00B059A5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الطلبة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ببعض المهام منها  التحضير المسبق للدرس وحل الواجب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البيتي ص(50)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والاهتمام بالا نشطه الموجودة  في الدرس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059A5" w:rsidRPr="00B059A5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059A5">
              <w:rPr>
                <w:rFonts w:asciiTheme="minorBidi" w:hAnsiTheme="minorBidi" w:cstheme="minorBidi" w:hint="cs"/>
                <w:b/>
                <w:bCs/>
                <w:sz w:val="28"/>
                <w:szCs w:val="28"/>
                <w:highlight w:val="cyan"/>
                <w:u w:val="single"/>
                <w:rtl/>
                <w:lang w:bidi="ar-SA"/>
              </w:rPr>
              <w:t>الخاتمة:</w:t>
            </w:r>
          </w:p>
          <w:p w:rsidR="002D142F" w:rsidRDefault="00B059A5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** </w:t>
            </w:r>
            <w:r w:rsidR="002D14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تلخيص الأفكار الرئيسة في نهاية الحصة</w:t>
            </w:r>
            <w:r w:rsidR="0040791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 من قبل طلبة والتقويم الختامي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باستخدام السؤال الطائر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Pr="003D1C71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603" w:type="dxa"/>
          </w:tcPr>
          <w:p w:rsidR="00407918" w:rsidRDefault="00407918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الملاحظة المباشرة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طرح اسئله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التقويم التكويني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Default="0003526E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استراتيجية السؤال الطائر</w:t>
            </w:r>
          </w:p>
          <w:p w:rsidR="002D142F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D142F" w:rsidRPr="009155A3" w:rsidRDefault="002D142F" w:rsidP="00F00996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التغذية الراجعة</w:t>
            </w:r>
          </w:p>
        </w:tc>
      </w:tr>
    </w:tbl>
    <w:p w:rsidR="002D142F" w:rsidRDefault="002D142F" w:rsidP="00F00996">
      <w:pPr>
        <w:jc w:val="center"/>
        <w:rPr>
          <w:lang w:bidi="ar-SA"/>
        </w:rPr>
      </w:pPr>
    </w:p>
    <w:p w:rsidR="002D142F" w:rsidRPr="00597EC1" w:rsidRDefault="00843932" w:rsidP="00F00996">
      <w:pPr>
        <w:jc w:val="center"/>
        <w:rPr>
          <w:lang w:bidi="ar-SA"/>
        </w:rPr>
      </w:pPr>
      <w:r>
        <w:rPr>
          <w:noProof/>
          <w:lang w:eastAsia="en-US" w:bidi="ar-SA"/>
        </w:rPr>
        <w:pict>
          <v:roundrect id="مستطيل مستدير الزوايا 2" o:spid="_x0000_s1026" style="position:absolute;left:0;text-align:left;margin-left:4.35pt;margin-top:3.1pt;width:517.5pt;height:84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" fillcolor="white [3201]" strokecolor="#c0504d [3205]" strokeweight="2pt">
            <v:textbox>
              <w:txbxContent>
                <w:p w:rsidR="0093779B" w:rsidRDefault="0093779B" w:rsidP="00F00996">
                  <w:pPr>
                    <w:pStyle w:val="PreformattedText"/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Liberation Serif" w:hAnsi="Liberation Serif" w:cs="Noto Sans Devanagari" w:hint="cs"/>
                      <w:sz w:val="24"/>
                      <w:szCs w:val="24"/>
                      <w:rtl/>
                      <w:lang w:bidi="ar-SA"/>
                    </w:rPr>
                    <w:t>1</w:t>
                  </w:r>
                  <w:r>
                    <w:rPr>
                      <w:rFonts w:ascii="Liberation Serif" w:hAnsi="Liberation Serif" w:cs="Noto Sans Devanagari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- </w:t>
                  </w:r>
                  <w:r>
                    <w:rPr>
                      <w:rFonts w:ascii="Liberation Serif" w:hAnsi="Liberation Serif" w:cs="Times New Roma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93779B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المصادر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: الكتاب المدرسي ، المصحف الالكتروني, مواقع الكترونية مفيدة.</w:t>
                  </w:r>
                </w:p>
                <w:p w:rsidR="0093779B" w:rsidRDefault="0093779B" w:rsidP="0093779B">
                  <w:pPr>
                    <w:pStyle w:val="PreformattedText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2- أدوات التقويم من المهام الأدائية ومقاييس لمؤشرات متدرجة.</w:t>
                  </w:r>
                </w:p>
                <w:p w:rsidR="0093779B" w:rsidRDefault="0093779B" w:rsidP="0093779B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roundrect>
        </w:pict>
      </w:r>
    </w:p>
    <w:p w:rsidR="002D142F" w:rsidRDefault="002D142F" w:rsidP="00F00996">
      <w:pPr>
        <w:jc w:val="center"/>
        <w:rPr>
          <w:lang w:bidi="ar-JO"/>
        </w:rPr>
      </w:pPr>
    </w:p>
    <w:p w:rsidR="002D142F" w:rsidRPr="006C47E4" w:rsidRDefault="002D142F" w:rsidP="00F00996">
      <w:pPr>
        <w:tabs>
          <w:tab w:val="left" w:pos="4890"/>
        </w:tabs>
        <w:jc w:val="center"/>
        <w:rPr>
          <w:lang w:bidi="ar-JO"/>
        </w:rPr>
      </w:pPr>
    </w:p>
    <w:p w:rsidR="002D142F" w:rsidRPr="00597EC1" w:rsidRDefault="002D142F" w:rsidP="00F00996">
      <w:pPr>
        <w:jc w:val="center"/>
        <w:rPr>
          <w:rFonts w:cstheme="minorBidi"/>
          <w:sz w:val="28"/>
          <w:szCs w:val="28"/>
          <w:lang w:bidi="ar-SA"/>
        </w:rPr>
      </w:pPr>
    </w:p>
    <w:p w:rsidR="00C00803" w:rsidRDefault="00C00803" w:rsidP="00F00996">
      <w:pPr>
        <w:jc w:val="center"/>
        <w:rPr>
          <w:rtl/>
          <w:lang w:bidi="ar-JO"/>
        </w:rPr>
      </w:pPr>
    </w:p>
    <w:sectPr w:rsidR="00C00803" w:rsidSect="00F00996">
      <w:footerReference w:type="default" r:id="rId7"/>
      <w:pgSz w:w="11906" w:h="16838"/>
      <w:pgMar w:top="993" w:right="707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39F" w:rsidRPr="00F00996" w:rsidRDefault="00E9639F" w:rsidP="00F00996">
      <w:pPr>
        <w:pStyle w:val="PreformattedText"/>
        <w:rPr>
          <w:rFonts w:ascii="Liberation Serif" w:hAnsi="Liberation Serif" w:cs="Noto Sans Devanagari"/>
          <w:sz w:val="24"/>
          <w:szCs w:val="24"/>
        </w:rPr>
      </w:pPr>
      <w:r>
        <w:separator/>
      </w:r>
    </w:p>
  </w:endnote>
  <w:endnote w:type="continuationSeparator" w:id="1">
    <w:p w:rsidR="00E9639F" w:rsidRPr="00F00996" w:rsidRDefault="00E9639F" w:rsidP="00F00996">
      <w:pPr>
        <w:pStyle w:val="PreformattedText"/>
        <w:rPr>
          <w:rFonts w:ascii="Liberation Serif" w:hAnsi="Liberation Serif" w:cs="Noto Sans Devanaga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96" w:rsidRPr="00F00996" w:rsidRDefault="00F00996">
    <w:pPr>
      <w:pStyle w:val="a6"/>
      <w:rPr>
        <w:rFonts w:cstheme="minorBidi" w:hint="cs"/>
        <w:szCs w:val="24"/>
        <w:rtl/>
        <w:lang w:bidi="ar-SA"/>
      </w:rPr>
    </w:pPr>
    <w:r>
      <w:rPr>
        <w:rFonts w:cstheme="minorBidi" w:hint="cs"/>
        <w:szCs w:val="24"/>
        <w:rtl/>
        <w:lang w:bidi="ar-SA"/>
      </w:rPr>
      <w:t>مكتبة الملتقى التربوي</w:t>
    </w:r>
  </w:p>
  <w:p w:rsidR="00F00996" w:rsidRDefault="00F009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39F" w:rsidRPr="00F00996" w:rsidRDefault="00E9639F" w:rsidP="00F00996">
      <w:pPr>
        <w:pStyle w:val="PreformattedText"/>
        <w:rPr>
          <w:rFonts w:ascii="Liberation Serif" w:hAnsi="Liberation Serif" w:cs="Noto Sans Devanagari"/>
          <w:sz w:val="24"/>
          <w:szCs w:val="24"/>
        </w:rPr>
      </w:pPr>
      <w:r>
        <w:separator/>
      </w:r>
    </w:p>
  </w:footnote>
  <w:footnote w:type="continuationSeparator" w:id="1">
    <w:p w:rsidR="00E9639F" w:rsidRPr="00F00996" w:rsidRDefault="00E9639F" w:rsidP="00F00996">
      <w:pPr>
        <w:pStyle w:val="PreformattedText"/>
        <w:rPr>
          <w:rFonts w:ascii="Liberation Serif" w:hAnsi="Liberation Serif" w:cs="Noto Sans Devanagari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1580"/>
    <w:multiLevelType w:val="hybridMultilevel"/>
    <w:tmpl w:val="598A89E8"/>
    <w:lvl w:ilvl="0" w:tplc="52C831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A0851"/>
    <w:multiLevelType w:val="hybridMultilevel"/>
    <w:tmpl w:val="AAC6E448"/>
    <w:lvl w:ilvl="0" w:tplc="9E7EE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3324E"/>
    <w:multiLevelType w:val="hybridMultilevel"/>
    <w:tmpl w:val="C230450E"/>
    <w:lvl w:ilvl="0" w:tplc="54AE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A10BF"/>
    <w:multiLevelType w:val="hybridMultilevel"/>
    <w:tmpl w:val="00D8C634"/>
    <w:lvl w:ilvl="0" w:tplc="DB028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42AA3"/>
    <w:multiLevelType w:val="hybridMultilevel"/>
    <w:tmpl w:val="3ACE8414"/>
    <w:lvl w:ilvl="0" w:tplc="D5969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774FB"/>
    <w:multiLevelType w:val="hybridMultilevel"/>
    <w:tmpl w:val="09E604EA"/>
    <w:lvl w:ilvl="0" w:tplc="FAFAD0A6">
      <w:start w:val="1"/>
      <w:numFmt w:val="bullet"/>
      <w:lvlText w:val=""/>
      <w:lvlJc w:val="left"/>
      <w:pPr>
        <w:ind w:left="720" w:hanging="360"/>
      </w:pPr>
      <w:rPr>
        <w:rFonts w:ascii="Symbol" w:eastAsia="AR PL SungtiL GB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2F"/>
    <w:rsid w:val="0003526E"/>
    <w:rsid w:val="00086F91"/>
    <w:rsid w:val="000E00AC"/>
    <w:rsid w:val="001247AA"/>
    <w:rsid w:val="001828C9"/>
    <w:rsid w:val="001E4AB4"/>
    <w:rsid w:val="00226E7F"/>
    <w:rsid w:val="002601A8"/>
    <w:rsid w:val="002818DD"/>
    <w:rsid w:val="002C08EE"/>
    <w:rsid w:val="002D142F"/>
    <w:rsid w:val="002D3F11"/>
    <w:rsid w:val="003E0616"/>
    <w:rsid w:val="00407918"/>
    <w:rsid w:val="00424270"/>
    <w:rsid w:val="004263CD"/>
    <w:rsid w:val="004428BE"/>
    <w:rsid w:val="006212F9"/>
    <w:rsid w:val="006412BC"/>
    <w:rsid w:val="006715B5"/>
    <w:rsid w:val="00684E03"/>
    <w:rsid w:val="0070251E"/>
    <w:rsid w:val="00707881"/>
    <w:rsid w:val="007078E4"/>
    <w:rsid w:val="00761C46"/>
    <w:rsid w:val="00762D06"/>
    <w:rsid w:val="00763C03"/>
    <w:rsid w:val="007B4900"/>
    <w:rsid w:val="007C69D3"/>
    <w:rsid w:val="00807C26"/>
    <w:rsid w:val="00816355"/>
    <w:rsid w:val="00843932"/>
    <w:rsid w:val="00846621"/>
    <w:rsid w:val="00854D7C"/>
    <w:rsid w:val="00855F44"/>
    <w:rsid w:val="00863F8F"/>
    <w:rsid w:val="0093779B"/>
    <w:rsid w:val="0094303D"/>
    <w:rsid w:val="00950BF4"/>
    <w:rsid w:val="00A16F01"/>
    <w:rsid w:val="00AE0DAF"/>
    <w:rsid w:val="00B059A5"/>
    <w:rsid w:val="00B2250F"/>
    <w:rsid w:val="00BC6DDF"/>
    <w:rsid w:val="00BE2986"/>
    <w:rsid w:val="00C00803"/>
    <w:rsid w:val="00CA4242"/>
    <w:rsid w:val="00D238E1"/>
    <w:rsid w:val="00D532C9"/>
    <w:rsid w:val="00D971DA"/>
    <w:rsid w:val="00E71AB1"/>
    <w:rsid w:val="00E753D6"/>
    <w:rsid w:val="00E9639F"/>
    <w:rsid w:val="00EA50AB"/>
    <w:rsid w:val="00EC2358"/>
    <w:rsid w:val="00EE077B"/>
    <w:rsid w:val="00F00996"/>
    <w:rsid w:val="00F3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2F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142F"/>
    <w:pPr>
      <w:widowControl/>
      <w:bidi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Char">
    <w:name w:val="نص في بالون Char"/>
    <w:basedOn w:val="a0"/>
    <w:link w:val="a3"/>
    <w:uiPriority w:val="99"/>
    <w:semiHidden/>
    <w:rsid w:val="002D142F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2D142F"/>
    <w:rPr>
      <w:rFonts w:ascii="Liberation Mono" w:hAnsi="Liberation Mono" w:cs="Liberation Mono"/>
      <w:sz w:val="20"/>
      <w:szCs w:val="20"/>
    </w:rPr>
  </w:style>
  <w:style w:type="table" w:styleId="a4">
    <w:name w:val="Table Grid"/>
    <w:basedOn w:val="a1"/>
    <w:uiPriority w:val="59"/>
    <w:rsid w:val="002D142F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F00996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رأس صفحة Char"/>
    <w:basedOn w:val="a0"/>
    <w:link w:val="a5"/>
    <w:uiPriority w:val="99"/>
    <w:semiHidden/>
    <w:rsid w:val="00F00996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6">
    <w:name w:val="footer"/>
    <w:basedOn w:val="a"/>
    <w:link w:val="Char1"/>
    <w:uiPriority w:val="99"/>
    <w:unhideWhenUsed/>
    <w:rsid w:val="00F00996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تذييل صفحة Char"/>
    <w:basedOn w:val="a0"/>
    <w:link w:val="a6"/>
    <w:uiPriority w:val="99"/>
    <w:rsid w:val="00F00996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2F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142F"/>
    <w:pPr>
      <w:widowControl/>
      <w:bidi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Char">
    <w:name w:val="نص في بالون Char"/>
    <w:basedOn w:val="a0"/>
    <w:link w:val="a3"/>
    <w:uiPriority w:val="99"/>
    <w:semiHidden/>
    <w:rsid w:val="002D142F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2D142F"/>
    <w:rPr>
      <w:rFonts w:ascii="Liberation Mono" w:hAnsi="Liberation Mono" w:cs="Liberation Mono"/>
      <w:sz w:val="20"/>
      <w:szCs w:val="20"/>
    </w:rPr>
  </w:style>
  <w:style w:type="table" w:styleId="a4">
    <w:name w:val="Table Grid"/>
    <w:basedOn w:val="a1"/>
    <w:uiPriority w:val="59"/>
    <w:rsid w:val="002D142F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طارق</dc:creator>
  <cp:lastModifiedBy>EBDA3</cp:lastModifiedBy>
  <cp:revision>51</cp:revision>
  <dcterms:created xsi:type="dcterms:W3CDTF">2019-01-26T10:47:00Z</dcterms:created>
  <dcterms:modified xsi:type="dcterms:W3CDTF">2019-01-29T11:05:00Z</dcterms:modified>
</cp:coreProperties>
</file>