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56"/>
        <w:tblW w:w="0" w:type="auto"/>
        <w:tblLook w:val="04A0"/>
      </w:tblPr>
      <w:tblGrid>
        <w:gridCol w:w="1594"/>
        <w:gridCol w:w="4880"/>
        <w:gridCol w:w="780"/>
        <w:gridCol w:w="1025"/>
        <w:gridCol w:w="1391"/>
        <w:gridCol w:w="1346"/>
      </w:tblGrid>
      <w:tr w:rsidR="0005339D" w:rsidRPr="005B3B5A" w:rsidTr="0005339D">
        <w:tc>
          <w:tcPr>
            <w:tcW w:w="1594" w:type="dxa"/>
          </w:tcPr>
          <w:p w:rsidR="00BB3AD9" w:rsidRPr="006F51F0" w:rsidRDefault="0005339D" w:rsidP="0005339D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الوسائل           </w:t>
            </w:r>
          </w:p>
          <w:p w:rsidR="005B3B5A" w:rsidRPr="006F51F0" w:rsidRDefault="005B3B5A" w:rsidP="0005339D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4884" w:type="dxa"/>
          </w:tcPr>
          <w:p w:rsidR="00BB3AD9" w:rsidRPr="006F51F0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775" w:type="dxa"/>
          </w:tcPr>
          <w:p w:rsidR="00BB3AD9" w:rsidRPr="006F51F0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25" w:type="dxa"/>
          </w:tcPr>
          <w:p w:rsidR="00BB3AD9" w:rsidRPr="006F51F0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391" w:type="dxa"/>
          </w:tcPr>
          <w:p w:rsidR="00BB3AD9" w:rsidRPr="006F51F0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347" w:type="dxa"/>
          </w:tcPr>
          <w:p w:rsidR="00BB3AD9" w:rsidRPr="006F51F0" w:rsidRDefault="00BB3AD9" w:rsidP="000533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51F0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</w:tr>
      <w:tr w:rsidR="0005339D" w:rsidRPr="005B3B5A" w:rsidTr="0005339D">
        <w:tc>
          <w:tcPr>
            <w:tcW w:w="1594" w:type="dxa"/>
            <w:vMerge w:val="restart"/>
          </w:tcPr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خرائط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صور</w:t>
            </w: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بوربوينت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افلام وثائقية</w:t>
            </w:r>
          </w:p>
          <w:p w:rsidR="0005339D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مقاطع فيديو.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بوحدات ودروس الفصل الثاني</w:t>
            </w:r>
          </w:p>
        </w:tc>
        <w:tc>
          <w:tcPr>
            <w:tcW w:w="77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347" w:type="dxa"/>
            <w:vMerge w:val="restart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العوامل الداخلية لضعف الدولة الاسلامية في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الفترة العباسية</w:t>
            </w:r>
          </w:p>
        </w:tc>
        <w:tc>
          <w:tcPr>
            <w:tcW w:w="775" w:type="dxa"/>
            <w:vMerge w:val="restart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347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العوامل الخارجية لضعف الدولة الاسلامية</w:t>
            </w:r>
          </w:p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الفترة العباسية</w:t>
            </w:r>
          </w:p>
        </w:tc>
        <w:tc>
          <w:tcPr>
            <w:tcW w:w="775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الاول +الثاني</w:t>
            </w:r>
          </w:p>
        </w:tc>
        <w:tc>
          <w:tcPr>
            <w:tcW w:w="1347" w:type="dxa"/>
            <w:vMerge w:val="restart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معارك فاصلة على ارض فلسطين</w:t>
            </w:r>
          </w:p>
        </w:tc>
        <w:tc>
          <w:tcPr>
            <w:tcW w:w="775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الثالث</w:t>
            </w:r>
            <w:r>
              <w:rPr>
                <w:rFonts w:hint="cs"/>
                <w:sz w:val="28"/>
                <w:szCs w:val="28"/>
                <w:rtl/>
              </w:rPr>
              <w:t>+الرابع</w:t>
            </w:r>
          </w:p>
        </w:tc>
        <w:tc>
          <w:tcPr>
            <w:tcW w:w="1347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انهيار الدولة الاسلامية في الاندلس</w:t>
            </w:r>
          </w:p>
        </w:tc>
        <w:tc>
          <w:tcPr>
            <w:tcW w:w="775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الاول +ثاني</w:t>
            </w:r>
          </w:p>
        </w:tc>
        <w:tc>
          <w:tcPr>
            <w:tcW w:w="1347" w:type="dxa"/>
            <w:vMerge w:val="restart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اذار</w:t>
            </w: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موقع العالم الاسلامي واهميته</w:t>
            </w:r>
          </w:p>
        </w:tc>
        <w:tc>
          <w:tcPr>
            <w:tcW w:w="775" w:type="dxa"/>
            <w:vMerge w:val="restart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الثاني+الثالث</w:t>
            </w:r>
          </w:p>
        </w:tc>
        <w:tc>
          <w:tcPr>
            <w:tcW w:w="1347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شعوب العالم الاسلامي</w:t>
            </w:r>
          </w:p>
        </w:tc>
        <w:tc>
          <w:tcPr>
            <w:tcW w:w="775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347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فلسطين والعالم الاسلامي</w:t>
            </w:r>
          </w:p>
        </w:tc>
        <w:tc>
          <w:tcPr>
            <w:tcW w:w="775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الاول +الثاني</w:t>
            </w:r>
          </w:p>
        </w:tc>
        <w:tc>
          <w:tcPr>
            <w:tcW w:w="1347" w:type="dxa"/>
            <w:vMerge w:val="restart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نيسان</w:t>
            </w: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ماليزيا | نموذج من العالم الاسلامي</w:t>
            </w:r>
          </w:p>
        </w:tc>
        <w:tc>
          <w:tcPr>
            <w:tcW w:w="775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  <w:tc>
          <w:tcPr>
            <w:tcW w:w="1347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05339D">
        <w:tc>
          <w:tcPr>
            <w:tcW w:w="1594" w:type="dxa"/>
            <w:vMerge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7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91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1347" w:type="dxa"/>
          </w:tcPr>
          <w:p w:rsidR="0005339D" w:rsidRPr="005B3B5A" w:rsidRDefault="0005339D" w:rsidP="006F51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ايار</w:t>
            </w:r>
          </w:p>
        </w:tc>
      </w:tr>
    </w:tbl>
    <w:p w:rsidR="0005339D" w:rsidRDefault="0005339D" w:rsidP="00B53F42">
      <w:pPr>
        <w:pStyle w:val="Header"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الخطة السنوية 201</w:t>
      </w:r>
      <w:r w:rsidR="00B53F42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 xml:space="preserve"> - 201</w:t>
      </w:r>
      <w:r w:rsidR="00B53F42">
        <w:rPr>
          <w:rFonts w:hint="cs"/>
          <w:sz w:val="32"/>
          <w:szCs w:val="32"/>
          <w:rtl/>
        </w:rPr>
        <w:t>9</w:t>
      </w:r>
      <w:r>
        <w:rPr>
          <w:rFonts w:hint="cs"/>
          <w:sz w:val="32"/>
          <w:szCs w:val="32"/>
          <w:rtl/>
        </w:rPr>
        <w:t xml:space="preserve">م    </w:t>
      </w:r>
    </w:p>
    <w:p w:rsidR="0005339D" w:rsidRPr="00654875" w:rsidRDefault="0005339D" w:rsidP="006F51F0">
      <w:pPr>
        <w:pStyle w:val="Header"/>
        <w:spacing w:line="360" w:lineRule="auto"/>
        <w:jc w:val="center"/>
        <w:rPr>
          <w:sz w:val="28"/>
          <w:szCs w:val="28"/>
          <w:lang w:val="en-US"/>
        </w:rPr>
      </w:pPr>
    </w:p>
    <w:p w:rsidR="0005339D" w:rsidRDefault="0005339D" w:rsidP="006F51F0">
      <w:pPr>
        <w:tabs>
          <w:tab w:val="right" w:pos="10350"/>
        </w:tabs>
        <w:spacing w:line="360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المبحث : دراسات اجتماعية</w:t>
      </w:r>
      <w:r w:rsidR="00711250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/>
          <w:sz w:val="28"/>
          <w:szCs w:val="28"/>
          <w:rtl/>
        </w:rPr>
        <w:tab/>
      </w:r>
      <w:r>
        <w:rPr>
          <w:rFonts w:ascii="Calibri" w:eastAsia="Calibri" w:hAnsi="Calibri" w:cs="Arial" w:hint="cs"/>
          <w:sz w:val="28"/>
          <w:szCs w:val="28"/>
          <w:rtl/>
        </w:rPr>
        <w:t>الصف: السابع</w:t>
      </w:r>
    </w:p>
    <w:p w:rsidR="0005339D" w:rsidRPr="00654875" w:rsidRDefault="0005339D" w:rsidP="006F51F0">
      <w:pPr>
        <w:tabs>
          <w:tab w:val="right" w:pos="10350"/>
        </w:tabs>
        <w:spacing w:line="360" w:lineRule="auto"/>
        <w:rPr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المعلمة : هبة شقير  </w:t>
      </w:r>
      <w:r w:rsidR="00711250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/>
          <w:sz w:val="28"/>
          <w:szCs w:val="28"/>
          <w:rtl/>
        </w:rPr>
        <w:tab/>
      </w:r>
      <w:r>
        <w:rPr>
          <w:rFonts w:ascii="Calibri" w:eastAsia="Calibri" w:hAnsi="Calibri" w:cs="Arial" w:hint="cs"/>
          <w:sz w:val="28"/>
          <w:szCs w:val="28"/>
          <w:rtl/>
        </w:rPr>
        <w:t>الفصل: الثاني</w:t>
      </w:r>
    </w:p>
    <w:p w:rsidR="00C62F4F" w:rsidRPr="005B3B5A" w:rsidRDefault="0005339D" w:rsidP="006F51F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</w:t>
      </w:r>
    </w:p>
    <w:sectPr w:rsidR="00C62F4F" w:rsidRPr="005B3B5A" w:rsidSect="00A6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AD9"/>
    <w:rsid w:val="0005339D"/>
    <w:rsid w:val="000F19AB"/>
    <w:rsid w:val="00116D33"/>
    <w:rsid w:val="00247D42"/>
    <w:rsid w:val="004D188D"/>
    <w:rsid w:val="005B3B5A"/>
    <w:rsid w:val="006D4085"/>
    <w:rsid w:val="006F51F0"/>
    <w:rsid w:val="00711250"/>
    <w:rsid w:val="00A66E8F"/>
    <w:rsid w:val="00A70E01"/>
    <w:rsid w:val="00AC3C49"/>
    <w:rsid w:val="00B276D7"/>
    <w:rsid w:val="00B53F42"/>
    <w:rsid w:val="00BB3AD9"/>
    <w:rsid w:val="00E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39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339D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6</cp:revision>
  <dcterms:created xsi:type="dcterms:W3CDTF">2018-01-24T12:28:00Z</dcterms:created>
  <dcterms:modified xsi:type="dcterms:W3CDTF">2019-01-23T16:47:00Z</dcterms:modified>
</cp:coreProperties>
</file>